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41" w:rsidRPr="00786141" w:rsidRDefault="00786141" w:rsidP="00786141">
      <w:pPr>
        <w:spacing w:after="0" w:line="240" w:lineRule="auto"/>
        <w:jc w:val="center"/>
        <w:rPr>
          <w:rFonts w:ascii="Times New Roman" w:hAnsi="Times New Roman" w:cs="Times New Roman"/>
          <w:b/>
          <w:sz w:val="24"/>
          <w:szCs w:val="24"/>
        </w:rPr>
      </w:pPr>
      <w:r w:rsidRPr="00786141">
        <w:rPr>
          <w:rFonts w:ascii="Times New Roman" w:hAnsi="Times New Roman" w:cs="Times New Roman"/>
          <w:b/>
          <w:sz w:val="24"/>
          <w:szCs w:val="24"/>
        </w:rPr>
        <w:t xml:space="preserve">MACHAKOS COUNTY </w:t>
      </w:r>
      <w:r w:rsidR="00523449">
        <w:rPr>
          <w:rFonts w:ascii="Times New Roman" w:hAnsi="Times New Roman" w:cs="Times New Roman"/>
          <w:b/>
          <w:sz w:val="24"/>
          <w:szCs w:val="24"/>
        </w:rPr>
        <w:t>KCSE</w:t>
      </w:r>
      <w:r w:rsidRPr="00786141">
        <w:rPr>
          <w:rFonts w:ascii="Times New Roman" w:hAnsi="Times New Roman" w:cs="Times New Roman"/>
          <w:b/>
          <w:sz w:val="24"/>
          <w:szCs w:val="24"/>
        </w:rPr>
        <w:t xml:space="preserve"> TRIAL AND PRACTICE EXAM 201</w:t>
      </w:r>
      <w:r>
        <w:rPr>
          <w:rFonts w:ascii="Times New Roman" w:hAnsi="Times New Roman" w:cs="Times New Roman"/>
          <w:b/>
          <w:sz w:val="24"/>
          <w:szCs w:val="24"/>
        </w:rPr>
        <w:t>5</w:t>
      </w:r>
    </w:p>
    <w:p w:rsidR="00786141" w:rsidRPr="00786141" w:rsidRDefault="00786141" w:rsidP="00786141">
      <w:pPr>
        <w:spacing w:after="0"/>
        <w:jc w:val="center"/>
        <w:rPr>
          <w:rFonts w:ascii="Times New Roman" w:hAnsi="Times New Roman" w:cs="Times New Roman"/>
          <w:b/>
          <w:bCs/>
          <w:i/>
          <w:iCs/>
          <w:sz w:val="20"/>
          <w:szCs w:val="20"/>
        </w:rPr>
      </w:pPr>
      <w:proofErr w:type="gramStart"/>
      <w:r w:rsidRPr="00786141">
        <w:rPr>
          <w:rFonts w:ascii="Times New Roman" w:hAnsi="Times New Roman" w:cs="Times New Roman"/>
          <w:b/>
          <w:bCs/>
          <w:i/>
          <w:iCs/>
          <w:sz w:val="20"/>
          <w:szCs w:val="20"/>
        </w:rPr>
        <w:t>Kenya Certificate of Secondary Education (K.C.S.E.)</w:t>
      </w:r>
      <w:proofErr w:type="gramEnd"/>
    </w:p>
    <w:p w:rsidR="00786141" w:rsidRPr="007D4C1E" w:rsidRDefault="00786141" w:rsidP="00786141">
      <w:pPr>
        <w:spacing w:after="0"/>
        <w:ind w:left="4320" w:hanging="4230"/>
        <w:jc w:val="center"/>
        <w:rPr>
          <w:rFonts w:ascii="Times New Roman" w:hAnsi="Times New Roman" w:cs="Times New Roman"/>
          <w:b/>
          <w:bCs/>
        </w:rPr>
      </w:pPr>
      <w:r w:rsidRPr="007D4C1E">
        <w:rPr>
          <w:rFonts w:ascii="Times New Roman" w:hAnsi="Times New Roman" w:cs="Times New Roman"/>
          <w:b/>
          <w:bCs/>
        </w:rPr>
        <w:t>Chemistry 3</w:t>
      </w:r>
    </w:p>
    <w:p w:rsidR="00786141" w:rsidRPr="007D4C1E" w:rsidRDefault="00786141" w:rsidP="00786141">
      <w:pPr>
        <w:spacing w:after="0"/>
        <w:ind w:left="4320" w:hanging="4230"/>
        <w:jc w:val="center"/>
        <w:rPr>
          <w:rFonts w:ascii="Times New Roman" w:hAnsi="Times New Roman" w:cs="Times New Roman"/>
        </w:rPr>
      </w:pPr>
      <w:r w:rsidRPr="007D4C1E">
        <w:rPr>
          <w:rFonts w:ascii="Times New Roman" w:hAnsi="Times New Roman" w:cs="Times New Roman"/>
        </w:rPr>
        <w:t>Practical</w:t>
      </w:r>
    </w:p>
    <w:p w:rsidR="00786141" w:rsidRPr="007D4C1E" w:rsidRDefault="00786141" w:rsidP="00786141">
      <w:pPr>
        <w:pBdr>
          <w:bottom w:val="double" w:sz="4" w:space="1" w:color="auto"/>
        </w:pBdr>
        <w:spacing w:after="0"/>
        <w:ind w:left="4320" w:hanging="4230"/>
        <w:jc w:val="center"/>
        <w:rPr>
          <w:rFonts w:ascii="Times New Roman" w:hAnsi="Times New Roman" w:cs="Times New Roman"/>
          <w:b/>
          <w:bCs/>
        </w:rPr>
      </w:pPr>
      <w:r w:rsidRPr="007D4C1E">
        <w:rPr>
          <w:rFonts w:ascii="Times New Roman" w:hAnsi="Times New Roman" w:cs="Times New Roman"/>
          <w:b/>
          <w:bCs/>
        </w:rPr>
        <w:t>Time: 2 ¼ Hours</w:t>
      </w:r>
    </w:p>
    <w:p w:rsidR="00786141" w:rsidRPr="001673DC" w:rsidRDefault="00786141" w:rsidP="00786141">
      <w:pPr>
        <w:tabs>
          <w:tab w:val="left" w:pos="720"/>
        </w:tabs>
        <w:spacing w:after="0" w:line="240" w:lineRule="auto"/>
        <w:ind w:left="360" w:hanging="360"/>
        <w:rPr>
          <w:rFonts w:ascii="Times New Roman" w:hAnsi="Times New Roman" w:cs="Times New Roman"/>
          <w:b/>
          <w:sz w:val="24"/>
          <w:szCs w:val="24"/>
          <w:u w:val="single"/>
        </w:rPr>
      </w:pPr>
      <w:r w:rsidRPr="001673DC">
        <w:rPr>
          <w:rFonts w:ascii="Times New Roman" w:hAnsi="Times New Roman" w:cs="Times New Roman"/>
          <w:b/>
          <w:sz w:val="24"/>
          <w:szCs w:val="24"/>
          <w:u w:val="single"/>
        </w:rPr>
        <w:t>CONFIDENTIAL INSTRUCTIONS TO SCHOOLS</w:t>
      </w:r>
    </w:p>
    <w:p w:rsidR="00786141" w:rsidRPr="00786141" w:rsidRDefault="00786141" w:rsidP="00A06CD9">
      <w:pPr>
        <w:autoSpaceDE w:val="0"/>
        <w:autoSpaceDN w:val="0"/>
        <w:adjustRightInd w:val="0"/>
        <w:spacing w:after="0" w:line="240" w:lineRule="auto"/>
        <w:rPr>
          <w:rFonts w:ascii="Times New Roman" w:hAnsi="Times New Roman" w:cs="Times New Roman"/>
          <w:sz w:val="21"/>
          <w:szCs w:val="21"/>
        </w:rPr>
      </w:pPr>
      <w:r w:rsidRPr="00786141">
        <w:rPr>
          <w:rFonts w:ascii="Times New Roman" w:hAnsi="Times New Roman" w:cs="Times New Roman"/>
          <w:sz w:val="21"/>
          <w:szCs w:val="21"/>
        </w:rPr>
        <w:t xml:space="preserve">The information contained in this paper is to enable the head of the school and the teacher in charge of Chemistry to make adequate preparations for this year’s Chemistry practical examination. NO ONE ELSE should have access to this paper or acquire knowledge of its contents. Great care must be taken to ensure that the information </w:t>
      </w:r>
      <w:r w:rsidR="00A06CD9" w:rsidRPr="00786141">
        <w:rPr>
          <w:rFonts w:ascii="Times New Roman" w:hAnsi="Times New Roman" w:cs="Times New Roman"/>
          <w:sz w:val="21"/>
          <w:szCs w:val="21"/>
        </w:rPr>
        <w:t>herein</w:t>
      </w:r>
      <w:r w:rsidRPr="00786141">
        <w:rPr>
          <w:rFonts w:ascii="Times New Roman" w:hAnsi="Times New Roman" w:cs="Times New Roman"/>
          <w:sz w:val="21"/>
          <w:szCs w:val="21"/>
        </w:rPr>
        <w:t xml:space="preserve"> does not reach the candidates either directly or indirectly. The teacher in charge of Chemistry should NOT perform any of the experiments in the same room as the candidates or make the results of the experiments avai</w:t>
      </w:r>
      <w:r w:rsidR="00A06CD9">
        <w:rPr>
          <w:rFonts w:ascii="Times New Roman" w:hAnsi="Times New Roman" w:cs="Times New Roman"/>
          <w:sz w:val="21"/>
          <w:szCs w:val="21"/>
        </w:rPr>
        <w:t>lable to the candidates or give</w:t>
      </w:r>
      <w:r w:rsidRPr="00786141">
        <w:rPr>
          <w:rFonts w:ascii="Times New Roman" w:hAnsi="Times New Roman" w:cs="Times New Roman"/>
          <w:sz w:val="21"/>
          <w:szCs w:val="21"/>
        </w:rPr>
        <w:t xml:space="preserve"> any other information related to the experiments to the candidates. Doing so will constitute an examination irregularity which is punishable.</w:t>
      </w:r>
    </w:p>
    <w:p w:rsidR="00786141" w:rsidRPr="00786141" w:rsidRDefault="00786141" w:rsidP="00786141">
      <w:pPr>
        <w:autoSpaceDE w:val="0"/>
        <w:autoSpaceDN w:val="0"/>
        <w:adjustRightInd w:val="0"/>
        <w:spacing w:after="0" w:line="240" w:lineRule="auto"/>
        <w:jc w:val="both"/>
        <w:rPr>
          <w:rFonts w:ascii="Times New Roman" w:hAnsi="Times New Roman" w:cs="Times New Roman"/>
          <w:sz w:val="21"/>
          <w:szCs w:val="21"/>
        </w:rPr>
      </w:pPr>
    </w:p>
    <w:p w:rsidR="00786141" w:rsidRPr="00786141" w:rsidRDefault="00786141" w:rsidP="00786141">
      <w:pPr>
        <w:spacing w:after="0" w:line="240" w:lineRule="auto"/>
        <w:rPr>
          <w:rFonts w:ascii="Times New Roman" w:hAnsi="Times New Roman" w:cs="Times New Roman"/>
          <w:sz w:val="21"/>
          <w:szCs w:val="21"/>
        </w:rPr>
      </w:pPr>
      <w:r w:rsidRPr="00786141">
        <w:rPr>
          <w:rFonts w:ascii="Times New Roman" w:hAnsi="Times New Roman" w:cs="Times New Roman"/>
          <w:sz w:val="21"/>
          <w:szCs w:val="21"/>
        </w:rPr>
        <w:t>In addition to the apparatus and fittings found in a chemistry laboratory, each candidate will require the following:</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6.0g of solid P accurately weigh</w:t>
      </w:r>
      <w:r w:rsidR="00A06CD9">
        <w:rPr>
          <w:rFonts w:ascii="Times New Roman" w:hAnsi="Times New Roman" w:cs="Times New Roman"/>
          <w:sz w:val="21"/>
          <w:szCs w:val="21"/>
        </w:rPr>
        <w:t>ed</w:t>
      </w:r>
      <w:r w:rsidRPr="00786141">
        <w:rPr>
          <w:rFonts w:ascii="Times New Roman" w:hAnsi="Times New Roman" w:cs="Times New Roman"/>
          <w:sz w:val="21"/>
          <w:szCs w:val="21"/>
        </w:rPr>
        <w:t xml:space="preserve"> and supplied in a clean boiling tube.</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About 60cm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of 2</w:t>
      </w:r>
      <w:r w:rsidR="00A06CD9" w:rsidRPr="00786141">
        <w:rPr>
          <w:rFonts w:ascii="Times New Roman" w:hAnsi="Times New Roman" w:cs="Times New Roman"/>
          <w:sz w:val="21"/>
          <w:szCs w:val="21"/>
        </w:rPr>
        <w:t>M</w:t>
      </w:r>
      <w:r w:rsidRPr="00786141">
        <w:rPr>
          <w:rFonts w:ascii="Times New Roman" w:hAnsi="Times New Roman" w:cs="Times New Roman"/>
          <w:sz w:val="21"/>
          <w:szCs w:val="21"/>
        </w:rPr>
        <w:t xml:space="preserve"> sodium hydroxide solution Q.</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About 40cm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of 2</w:t>
      </w:r>
      <w:r w:rsidR="00A06CD9" w:rsidRPr="00786141">
        <w:rPr>
          <w:rFonts w:ascii="Times New Roman" w:hAnsi="Times New Roman" w:cs="Times New Roman"/>
          <w:sz w:val="21"/>
          <w:szCs w:val="21"/>
        </w:rPr>
        <w:t>M</w:t>
      </w:r>
      <w:r w:rsidRPr="00786141">
        <w:rPr>
          <w:rFonts w:ascii="Times New Roman" w:hAnsi="Times New Roman" w:cs="Times New Roman"/>
          <w:sz w:val="21"/>
          <w:szCs w:val="21"/>
        </w:rPr>
        <w:t xml:space="preserve"> solution W.</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 xml:space="preserve">One </w:t>
      </w:r>
      <w:r w:rsidR="007F09DC" w:rsidRPr="00786141">
        <w:rPr>
          <w:rFonts w:ascii="Times New Roman" w:hAnsi="Times New Roman" w:cs="Times New Roman"/>
          <w:sz w:val="21"/>
          <w:szCs w:val="21"/>
        </w:rPr>
        <w:t>pipette, 25.0ml</w:t>
      </w:r>
      <w:r w:rsidRPr="00786141">
        <w:rPr>
          <w:rFonts w:ascii="Times New Roman" w:hAnsi="Times New Roman" w:cs="Times New Roman"/>
          <w:sz w:val="21"/>
          <w:szCs w:val="21"/>
        </w:rPr>
        <w:t>.</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pipette filler.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volumetric flask, 250ml.</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Four labels.</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About 500cm</w:t>
      </w:r>
      <w:r w:rsidRPr="00786141">
        <w:rPr>
          <w:rFonts w:ascii="Times New Roman" w:hAnsi="Times New Roman" w:cs="Times New Roman"/>
          <w:sz w:val="21"/>
          <w:szCs w:val="21"/>
          <w:vertAlign w:val="superscript"/>
        </w:rPr>
        <w:t xml:space="preserve">3 </w:t>
      </w:r>
      <w:r w:rsidRPr="00786141">
        <w:rPr>
          <w:rFonts w:ascii="Times New Roman" w:hAnsi="Times New Roman" w:cs="Times New Roman"/>
          <w:sz w:val="21"/>
          <w:szCs w:val="21"/>
        </w:rPr>
        <w:t>of distilled water.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burette 50.0m</w:t>
      </w:r>
      <w:r w:rsidR="00A06CD9">
        <w:rPr>
          <w:rFonts w:ascii="Times New Roman" w:hAnsi="Times New Roman" w:cs="Times New Roman"/>
          <w:sz w:val="21"/>
          <w:szCs w:val="21"/>
        </w:rPr>
        <w:t>l</w:t>
      </w:r>
      <w:r w:rsidRPr="00786141">
        <w:rPr>
          <w:rFonts w:ascii="Times New Roman" w:hAnsi="Times New Roman" w:cs="Times New Roman"/>
          <w:sz w:val="21"/>
          <w:szCs w:val="21"/>
        </w:rPr>
        <w:t>.</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 xml:space="preserve">Three conical flasks. </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10ml measuring cylinder.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100ml measuring cylinder.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Two boiling tubes.</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thermometer -10</w:t>
      </w:r>
      <w:r w:rsidRPr="00786141">
        <w:rPr>
          <w:rFonts w:ascii="Times New Roman" w:hAnsi="Times New Roman" w:cs="Times New Roman"/>
          <w:sz w:val="21"/>
          <w:szCs w:val="21"/>
          <w:vertAlign w:val="superscript"/>
        </w:rPr>
        <w:t>0</w:t>
      </w:r>
      <w:r w:rsidRPr="00786141">
        <w:rPr>
          <w:rFonts w:ascii="Times New Roman" w:hAnsi="Times New Roman" w:cs="Times New Roman"/>
          <w:sz w:val="21"/>
          <w:szCs w:val="21"/>
        </w:rPr>
        <w:t>c to 110</w:t>
      </w:r>
      <w:r w:rsidRPr="00786141">
        <w:rPr>
          <w:rFonts w:ascii="Times New Roman" w:hAnsi="Times New Roman" w:cs="Times New Roman"/>
          <w:sz w:val="21"/>
          <w:szCs w:val="21"/>
          <w:vertAlign w:val="superscript"/>
        </w:rPr>
        <w:t>o</w:t>
      </w:r>
      <w:r w:rsidRPr="00786141">
        <w:rPr>
          <w:rFonts w:ascii="Times New Roman" w:hAnsi="Times New Roman" w:cs="Times New Roman"/>
          <w:sz w:val="21"/>
          <w:szCs w:val="21"/>
        </w:rPr>
        <w:t>c.</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 xml:space="preserve">About 0.5g solid E supplied in a </w:t>
      </w:r>
      <w:proofErr w:type="spellStart"/>
      <w:r w:rsidRPr="00786141">
        <w:rPr>
          <w:rFonts w:ascii="Times New Roman" w:hAnsi="Times New Roman" w:cs="Times New Roman"/>
          <w:sz w:val="21"/>
          <w:szCs w:val="21"/>
        </w:rPr>
        <w:t>stoppered</w:t>
      </w:r>
      <w:proofErr w:type="spellEnd"/>
      <w:r w:rsidRPr="00786141">
        <w:rPr>
          <w:rFonts w:ascii="Times New Roman" w:hAnsi="Times New Roman" w:cs="Times New Roman"/>
          <w:sz w:val="21"/>
          <w:szCs w:val="21"/>
        </w:rPr>
        <w:t xml:space="preserve"> container.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Six dry clean test tubes.</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 xml:space="preserve">About 0.5g of Solid F supplied in a </w:t>
      </w:r>
      <w:proofErr w:type="spellStart"/>
      <w:r w:rsidRPr="00786141">
        <w:rPr>
          <w:rFonts w:ascii="Times New Roman" w:hAnsi="Times New Roman" w:cs="Times New Roman"/>
          <w:sz w:val="21"/>
          <w:szCs w:val="21"/>
        </w:rPr>
        <w:t>stoppered</w:t>
      </w:r>
      <w:proofErr w:type="spellEnd"/>
      <w:r w:rsidRPr="00786141">
        <w:rPr>
          <w:rFonts w:ascii="Times New Roman" w:hAnsi="Times New Roman" w:cs="Times New Roman"/>
          <w:sz w:val="21"/>
          <w:szCs w:val="21"/>
        </w:rPr>
        <w:t xml:space="preserve"> container. </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blue and one red litmus paper.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metallic spatula.</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Two 100ml beaker.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About 1g of solid sodium hydrogen carbonate.</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About 500cm</w:t>
      </w:r>
      <w:r w:rsidRPr="00786141">
        <w:rPr>
          <w:rFonts w:ascii="Times New Roman" w:hAnsi="Times New Roman" w:cs="Times New Roman"/>
          <w:sz w:val="21"/>
          <w:szCs w:val="21"/>
          <w:vertAlign w:val="superscript"/>
        </w:rPr>
        <w:t xml:space="preserve">3 </w:t>
      </w:r>
      <w:r w:rsidRPr="00786141">
        <w:rPr>
          <w:rFonts w:ascii="Times New Roman" w:hAnsi="Times New Roman" w:cs="Times New Roman"/>
          <w:sz w:val="21"/>
          <w:szCs w:val="21"/>
        </w:rPr>
        <w:t>of distilled water.</w:t>
      </w:r>
    </w:p>
    <w:p w:rsidR="00786141" w:rsidRPr="00786141" w:rsidRDefault="00786141" w:rsidP="00786141">
      <w:pPr>
        <w:pStyle w:val="ListParagraph"/>
        <w:numPr>
          <w:ilvl w:val="0"/>
          <w:numId w:val="1"/>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One spatula.</w:t>
      </w:r>
    </w:p>
    <w:p w:rsidR="00786141" w:rsidRPr="00786141" w:rsidRDefault="00786141" w:rsidP="00786141">
      <w:pPr>
        <w:spacing w:after="0" w:line="240" w:lineRule="auto"/>
        <w:ind w:firstLine="360"/>
        <w:rPr>
          <w:rFonts w:ascii="Times New Roman" w:hAnsi="Times New Roman" w:cs="Times New Roman"/>
          <w:b/>
          <w:sz w:val="21"/>
          <w:szCs w:val="21"/>
          <w:u w:val="single"/>
        </w:rPr>
      </w:pPr>
      <w:r w:rsidRPr="00786141">
        <w:rPr>
          <w:rFonts w:ascii="Times New Roman" w:hAnsi="Times New Roman" w:cs="Times New Roman"/>
          <w:b/>
          <w:sz w:val="21"/>
          <w:szCs w:val="21"/>
          <w:u w:val="single"/>
        </w:rPr>
        <w:t xml:space="preserve">ACCESS TO </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Source of heat.</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2</w:t>
      </w:r>
      <w:r w:rsidR="00A06CD9" w:rsidRPr="00786141">
        <w:rPr>
          <w:rFonts w:ascii="Times New Roman" w:hAnsi="Times New Roman" w:cs="Times New Roman"/>
          <w:sz w:val="21"/>
          <w:szCs w:val="21"/>
        </w:rPr>
        <w:t>M</w:t>
      </w:r>
      <w:r w:rsidRPr="00786141">
        <w:rPr>
          <w:rFonts w:ascii="Times New Roman" w:hAnsi="Times New Roman" w:cs="Times New Roman"/>
          <w:sz w:val="21"/>
          <w:szCs w:val="21"/>
        </w:rPr>
        <w:t xml:space="preserve"> aqueous Ammonia supplied with a dropper.</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0.5</w:t>
      </w:r>
      <w:r w:rsidR="00A06CD9" w:rsidRPr="00786141">
        <w:rPr>
          <w:rFonts w:ascii="Times New Roman" w:hAnsi="Times New Roman" w:cs="Times New Roman"/>
          <w:sz w:val="21"/>
          <w:szCs w:val="21"/>
        </w:rPr>
        <w:t>M</w:t>
      </w:r>
      <w:r w:rsidRPr="00786141">
        <w:rPr>
          <w:rFonts w:ascii="Times New Roman" w:hAnsi="Times New Roman" w:cs="Times New Roman"/>
          <w:sz w:val="21"/>
          <w:szCs w:val="21"/>
        </w:rPr>
        <w:t xml:space="preserve"> Lead (II) Nitrate solution supplied with a dropper.</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0.5</w:t>
      </w:r>
      <w:r w:rsidR="00A06CD9" w:rsidRPr="00786141">
        <w:rPr>
          <w:rFonts w:ascii="Times New Roman" w:hAnsi="Times New Roman" w:cs="Times New Roman"/>
          <w:sz w:val="21"/>
          <w:szCs w:val="21"/>
        </w:rPr>
        <w:t>M</w:t>
      </w:r>
      <w:r w:rsidRPr="00786141">
        <w:rPr>
          <w:rFonts w:ascii="Times New Roman" w:hAnsi="Times New Roman" w:cs="Times New Roman"/>
          <w:sz w:val="21"/>
          <w:szCs w:val="21"/>
        </w:rPr>
        <w:t xml:space="preserve"> Barium Chloride solution supplied into a dropper </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Bromine water supplied into a dropper.</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r w:rsidRPr="00786141">
        <w:rPr>
          <w:rFonts w:ascii="Times New Roman" w:hAnsi="Times New Roman" w:cs="Times New Roman"/>
          <w:sz w:val="21"/>
          <w:szCs w:val="21"/>
        </w:rPr>
        <w:t xml:space="preserve">Acidified Potassium </w:t>
      </w:r>
      <w:proofErr w:type="spellStart"/>
      <w:r w:rsidRPr="00786141">
        <w:rPr>
          <w:rFonts w:ascii="Times New Roman" w:hAnsi="Times New Roman" w:cs="Times New Roman"/>
          <w:sz w:val="21"/>
          <w:szCs w:val="21"/>
        </w:rPr>
        <w:t>Manganite</w:t>
      </w:r>
      <w:proofErr w:type="spellEnd"/>
      <w:r w:rsidRPr="00786141">
        <w:rPr>
          <w:rFonts w:ascii="Times New Roman" w:hAnsi="Times New Roman" w:cs="Times New Roman"/>
          <w:sz w:val="21"/>
          <w:szCs w:val="21"/>
        </w:rPr>
        <w:t xml:space="preserve"> (VII) supplied into a dropper.</w:t>
      </w:r>
    </w:p>
    <w:p w:rsidR="00786141" w:rsidRPr="00786141" w:rsidRDefault="00786141" w:rsidP="00786141">
      <w:pPr>
        <w:pStyle w:val="ListParagraph"/>
        <w:numPr>
          <w:ilvl w:val="0"/>
          <w:numId w:val="2"/>
        </w:numPr>
        <w:tabs>
          <w:tab w:val="left" w:pos="360"/>
        </w:tabs>
        <w:spacing w:after="0" w:line="240" w:lineRule="auto"/>
        <w:ind w:hanging="720"/>
        <w:rPr>
          <w:rFonts w:ascii="Times New Roman" w:hAnsi="Times New Roman" w:cs="Times New Roman"/>
          <w:sz w:val="21"/>
          <w:szCs w:val="21"/>
        </w:rPr>
      </w:pPr>
      <w:proofErr w:type="spellStart"/>
      <w:r w:rsidRPr="00786141">
        <w:rPr>
          <w:rFonts w:ascii="Times New Roman" w:hAnsi="Times New Roman" w:cs="Times New Roman"/>
          <w:sz w:val="21"/>
          <w:szCs w:val="21"/>
        </w:rPr>
        <w:t>Phenophythelin</w:t>
      </w:r>
      <w:proofErr w:type="spellEnd"/>
      <w:r w:rsidRPr="00786141">
        <w:rPr>
          <w:rFonts w:ascii="Times New Roman" w:hAnsi="Times New Roman" w:cs="Times New Roman"/>
          <w:sz w:val="21"/>
          <w:szCs w:val="21"/>
        </w:rPr>
        <w:t xml:space="preserve"> indicator supplied with a dropper.</w:t>
      </w:r>
    </w:p>
    <w:p w:rsidR="00786141" w:rsidRPr="00786141" w:rsidRDefault="00786141" w:rsidP="00786141">
      <w:pPr>
        <w:spacing w:after="0" w:line="240" w:lineRule="auto"/>
        <w:ind w:firstLine="360"/>
        <w:rPr>
          <w:rFonts w:ascii="Times New Roman" w:hAnsi="Times New Roman" w:cs="Times New Roman"/>
          <w:b/>
          <w:sz w:val="21"/>
          <w:szCs w:val="21"/>
          <w:u w:val="single"/>
        </w:rPr>
      </w:pPr>
      <w:r w:rsidRPr="00786141">
        <w:rPr>
          <w:rFonts w:ascii="Times New Roman" w:hAnsi="Times New Roman" w:cs="Times New Roman"/>
          <w:b/>
          <w:sz w:val="21"/>
          <w:szCs w:val="21"/>
          <w:u w:val="single"/>
        </w:rPr>
        <w:t>NOTES</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 xml:space="preserve">2M Sodium Hydroxide solution </w:t>
      </w:r>
      <w:r w:rsidR="00A06CD9">
        <w:rPr>
          <w:rFonts w:ascii="Times New Roman" w:hAnsi="Times New Roman" w:cs="Times New Roman"/>
          <w:sz w:val="21"/>
          <w:szCs w:val="21"/>
        </w:rPr>
        <w:t>Q</w:t>
      </w:r>
      <w:r w:rsidRPr="00786141">
        <w:rPr>
          <w:rFonts w:ascii="Times New Roman" w:hAnsi="Times New Roman" w:cs="Times New Roman"/>
          <w:sz w:val="21"/>
          <w:szCs w:val="21"/>
        </w:rPr>
        <w:t xml:space="preserve"> is prepared by dissolving 80g of Sodium Hydroxide pellets in about 600cm</w:t>
      </w:r>
      <w:r w:rsidRPr="00786141">
        <w:rPr>
          <w:rFonts w:ascii="Times New Roman" w:hAnsi="Times New Roman" w:cs="Times New Roman"/>
          <w:sz w:val="21"/>
          <w:szCs w:val="21"/>
          <w:vertAlign w:val="superscript"/>
        </w:rPr>
        <w:t xml:space="preserve">3 </w:t>
      </w:r>
      <w:r w:rsidRPr="00786141">
        <w:rPr>
          <w:rFonts w:ascii="Times New Roman" w:hAnsi="Times New Roman" w:cs="Times New Roman"/>
          <w:sz w:val="21"/>
          <w:szCs w:val="21"/>
        </w:rPr>
        <w:t>of distilled water and diluting to 1 litre solution.</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Acidified Potassium Mangan</w:t>
      </w:r>
      <w:r w:rsidR="00A06CD9">
        <w:rPr>
          <w:rFonts w:ascii="Times New Roman" w:hAnsi="Times New Roman" w:cs="Times New Roman"/>
          <w:sz w:val="21"/>
          <w:szCs w:val="21"/>
        </w:rPr>
        <w:t>a</w:t>
      </w:r>
      <w:r w:rsidRPr="00786141">
        <w:rPr>
          <w:rFonts w:ascii="Times New Roman" w:hAnsi="Times New Roman" w:cs="Times New Roman"/>
          <w:sz w:val="21"/>
          <w:szCs w:val="21"/>
        </w:rPr>
        <w:t>te (VII) is prepared by dissolving 3.16g of solid Potassium Mangan</w:t>
      </w:r>
      <w:r w:rsidR="00A06CD9">
        <w:rPr>
          <w:rFonts w:ascii="Times New Roman" w:hAnsi="Times New Roman" w:cs="Times New Roman"/>
          <w:sz w:val="21"/>
          <w:szCs w:val="21"/>
        </w:rPr>
        <w:t>a</w:t>
      </w:r>
      <w:r w:rsidRPr="00786141">
        <w:rPr>
          <w:rFonts w:ascii="Times New Roman" w:hAnsi="Times New Roman" w:cs="Times New Roman"/>
          <w:sz w:val="21"/>
          <w:szCs w:val="21"/>
        </w:rPr>
        <w:t>te (VII) in about 600cm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 xml:space="preserve"> of 2M Sulphuric (VI) acid and adding distilled water to make a lit</w:t>
      </w:r>
      <w:r w:rsidR="00A06CD9">
        <w:rPr>
          <w:rFonts w:ascii="Times New Roman" w:hAnsi="Times New Roman" w:cs="Times New Roman"/>
          <w:sz w:val="21"/>
          <w:szCs w:val="21"/>
        </w:rPr>
        <w:t>re</w:t>
      </w:r>
      <w:r w:rsidRPr="00786141">
        <w:rPr>
          <w:rFonts w:ascii="Times New Roman" w:hAnsi="Times New Roman" w:cs="Times New Roman"/>
          <w:sz w:val="21"/>
          <w:szCs w:val="21"/>
        </w:rPr>
        <w:t xml:space="preserve"> of solution.</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Bromine water is</w:t>
      </w:r>
      <w:r w:rsidRPr="00786141">
        <w:rPr>
          <w:rFonts w:ascii="Times New Roman" w:hAnsi="Times New Roman" w:cs="Times New Roman"/>
          <w:sz w:val="21"/>
          <w:szCs w:val="21"/>
          <w:vertAlign w:val="superscript"/>
        </w:rPr>
        <w:t xml:space="preserve"> </w:t>
      </w:r>
      <w:r w:rsidRPr="00786141">
        <w:rPr>
          <w:rFonts w:ascii="Times New Roman" w:hAnsi="Times New Roman" w:cs="Times New Roman"/>
          <w:sz w:val="21"/>
          <w:szCs w:val="21"/>
        </w:rPr>
        <w:t>prepared by taking 10cm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 xml:space="preserve"> of liquid Bromine and dissolving it in 100cm</w:t>
      </w:r>
      <w:r w:rsidRPr="00786141">
        <w:rPr>
          <w:rFonts w:ascii="Times New Roman" w:hAnsi="Times New Roman" w:cs="Times New Roman"/>
          <w:sz w:val="21"/>
          <w:szCs w:val="21"/>
          <w:vertAlign w:val="superscript"/>
        </w:rPr>
        <w:t>3</w:t>
      </w:r>
      <w:r w:rsidR="00A06CD9">
        <w:rPr>
          <w:rFonts w:ascii="Times New Roman" w:hAnsi="Times New Roman" w:cs="Times New Roman"/>
          <w:sz w:val="21"/>
          <w:szCs w:val="21"/>
        </w:rPr>
        <w:t xml:space="preserve"> o</w:t>
      </w:r>
      <w:r w:rsidRPr="00786141">
        <w:rPr>
          <w:rFonts w:ascii="Times New Roman" w:hAnsi="Times New Roman" w:cs="Times New Roman"/>
          <w:sz w:val="21"/>
          <w:szCs w:val="21"/>
        </w:rPr>
        <w:t>f distilled water in a fume cupboard or open air. This must be freshly prepared and stored in a dark bottle.</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2M HC</w:t>
      </w:r>
      <w:r w:rsidR="00A06CD9">
        <w:rPr>
          <w:rFonts w:ascii="Times New Roman" w:hAnsi="Times New Roman" w:cs="Times New Roman"/>
          <w:sz w:val="21"/>
          <w:szCs w:val="21"/>
        </w:rPr>
        <w:t>l</w:t>
      </w:r>
      <w:r w:rsidRPr="00786141">
        <w:rPr>
          <w:rFonts w:ascii="Times New Roman" w:hAnsi="Times New Roman" w:cs="Times New Roman"/>
          <w:sz w:val="21"/>
          <w:szCs w:val="21"/>
        </w:rPr>
        <w:t xml:space="preserve"> is prepared by dissolving 172cm</w:t>
      </w:r>
      <w:r w:rsidRPr="00786141">
        <w:rPr>
          <w:rFonts w:ascii="Times New Roman" w:hAnsi="Times New Roman" w:cs="Times New Roman"/>
          <w:sz w:val="21"/>
          <w:szCs w:val="21"/>
          <w:vertAlign w:val="superscript"/>
        </w:rPr>
        <w:t xml:space="preserve">3 </w:t>
      </w:r>
      <w:r w:rsidRPr="00786141">
        <w:rPr>
          <w:rFonts w:ascii="Times New Roman" w:hAnsi="Times New Roman" w:cs="Times New Roman"/>
          <w:sz w:val="21"/>
          <w:szCs w:val="21"/>
        </w:rPr>
        <w:t>of concentrated Hydrochloric acid in distilled water and diluting to make one liter solution.</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2M aqueous Ammonia is prepared by dissolving 298cm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 xml:space="preserve"> of concentrated Ammonia in distilled water and diluting to one litre of solution.</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2M H</w:t>
      </w:r>
      <w:r w:rsidRPr="00786141">
        <w:rPr>
          <w:rFonts w:ascii="Times New Roman" w:hAnsi="Times New Roman" w:cs="Times New Roman"/>
          <w:sz w:val="21"/>
          <w:szCs w:val="21"/>
          <w:vertAlign w:val="subscript"/>
        </w:rPr>
        <w:t>2</w:t>
      </w:r>
      <w:r w:rsidRPr="00786141">
        <w:rPr>
          <w:rFonts w:ascii="Times New Roman" w:hAnsi="Times New Roman" w:cs="Times New Roman"/>
          <w:sz w:val="21"/>
          <w:szCs w:val="21"/>
        </w:rPr>
        <w:t>S0</w:t>
      </w:r>
      <w:r w:rsidRPr="00786141">
        <w:rPr>
          <w:rFonts w:ascii="Times New Roman" w:hAnsi="Times New Roman" w:cs="Times New Roman"/>
          <w:sz w:val="21"/>
          <w:szCs w:val="21"/>
          <w:vertAlign w:val="subscript"/>
        </w:rPr>
        <w:t>4</w:t>
      </w:r>
      <w:r w:rsidRPr="00786141">
        <w:rPr>
          <w:rFonts w:ascii="Times New Roman" w:hAnsi="Times New Roman" w:cs="Times New Roman"/>
          <w:sz w:val="21"/>
          <w:szCs w:val="21"/>
        </w:rPr>
        <w:t xml:space="preserve"> acid is prepared by dissolving 55cm</w:t>
      </w:r>
      <w:r w:rsidRPr="00786141">
        <w:rPr>
          <w:rFonts w:ascii="Times New Roman" w:hAnsi="Times New Roman" w:cs="Times New Roman"/>
          <w:sz w:val="21"/>
          <w:szCs w:val="21"/>
          <w:vertAlign w:val="superscript"/>
        </w:rPr>
        <w:t>3</w:t>
      </w:r>
      <w:r w:rsidRPr="00786141">
        <w:rPr>
          <w:rFonts w:ascii="Times New Roman" w:hAnsi="Times New Roman" w:cs="Times New Roman"/>
          <w:sz w:val="21"/>
          <w:szCs w:val="21"/>
        </w:rPr>
        <w:t xml:space="preserve"> of concentrated Sulphuric  (VI) acid in distilled water and diluting to make one litre solution.</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Solid E is pure Aluminum (III) Chloride.</w:t>
      </w:r>
    </w:p>
    <w:p w:rsidR="00786141" w:rsidRPr="00786141" w:rsidRDefault="00786141" w:rsidP="00786141">
      <w:pPr>
        <w:pStyle w:val="ListParagraph"/>
        <w:numPr>
          <w:ilvl w:val="0"/>
          <w:numId w:val="3"/>
        </w:numPr>
        <w:spacing w:after="0" w:line="240" w:lineRule="auto"/>
        <w:ind w:left="360"/>
        <w:rPr>
          <w:rFonts w:ascii="Times New Roman" w:hAnsi="Times New Roman" w:cs="Times New Roman"/>
          <w:sz w:val="21"/>
          <w:szCs w:val="21"/>
        </w:rPr>
      </w:pPr>
      <w:r w:rsidRPr="00786141">
        <w:rPr>
          <w:rFonts w:ascii="Times New Roman" w:hAnsi="Times New Roman" w:cs="Times New Roman"/>
          <w:sz w:val="21"/>
          <w:szCs w:val="21"/>
        </w:rPr>
        <w:t xml:space="preserve">Solid F is pure Oxalic acid. </w:t>
      </w:r>
    </w:p>
    <w:p w:rsidR="00472B41" w:rsidRDefault="00472B41" w:rsidP="00786141">
      <w:pPr>
        <w:spacing w:after="0"/>
      </w:pPr>
    </w:p>
    <w:sectPr w:rsidR="00472B41" w:rsidSect="0012228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E26"/>
    <w:multiLevelType w:val="hybridMultilevel"/>
    <w:tmpl w:val="DD3A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97358"/>
    <w:multiLevelType w:val="hybridMultilevel"/>
    <w:tmpl w:val="93EC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B38CD"/>
    <w:multiLevelType w:val="hybridMultilevel"/>
    <w:tmpl w:val="94A2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compat>
    <w:useFELayout/>
  </w:compat>
  <w:rsids>
    <w:rsidRoot w:val="00786141"/>
    <w:rsid w:val="00257C6B"/>
    <w:rsid w:val="00472B41"/>
    <w:rsid w:val="00523449"/>
    <w:rsid w:val="006047A0"/>
    <w:rsid w:val="00786141"/>
    <w:rsid w:val="007F09DC"/>
    <w:rsid w:val="00A06CD9"/>
    <w:rsid w:val="00D54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4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Nzambia</cp:lastModifiedBy>
  <cp:revision>6</cp:revision>
  <dcterms:created xsi:type="dcterms:W3CDTF">2015-05-06T05:40:00Z</dcterms:created>
  <dcterms:modified xsi:type="dcterms:W3CDTF">2015-05-21T08:48:00Z</dcterms:modified>
</cp:coreProperties>
</file>