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8A" w:rsidRPr="00237F15" w:rsidRDefault="003B268A" w:rsidP="003B2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B268A" w:rsidRPr="00237F15" w:rsidRDefault="003B268A" w:rsidP="003B2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80167D" w:rsidRDefault="0080167D" w:rsidP="0080167D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0167D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</w:t>
      </w:r>
      <w:r w:rsidR="00653171">
        <w:rPr>
          <w:rFonts w:ascii="Times New Roman" w:hAnsi="Times New Roman" w:cs="Times New Roman"/>
          <w:b/>
          <w:sz w:val="24"/>
          <w:szCs w:val="24"/>
        </w:rPr>
        <w:t>2</w:t>
      </w:r>
    </w:p>
    <w:p w:rsidR="0080167D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80167D" w:rsidRDefault="0080167D" w:rsidP="003B268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653171">
        <w:rPr>
          <w:rFonts w:ascii="Times New Roman" w:hAnsi="Times New Roman" w:cs="Times New Roman"/>
          <w:b/>
          <w:sz w:val="24"/>
          <w:szCs w:val="24"/>
        </w:rPr>
        <w:t>2</w:t>
      </w:r>
    </w:p>
    <w:p w:rsidR="003B268A" w:rsidRDefault="003B268A" w:rsidP="003B26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80167D" w:rsidRDefault="0080167D" w:rsidP="003B268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80167D" w:rsidRDefault="0080167D" w:rsidP="008016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268A" w:rsidRDefault="003B268A" w:rsidP="003B268A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68A" w:rsidRDefault="00D158A1" w:rsidP="003B2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3B268A" w:rsidRDefault="003B268A" w:rsidP="003B26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586" w:rsidRDefault="00D158A1" w:rsidP="003B26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80167D" w:rsidRDefault="0080167D" w:rsidP="00801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>312/</w:t>
      </w:r>
      <w:r w:rsidR="00653171">
        <w:rPr>
          <w:rFonts w:ascii="Times New Roman" w:hAnsi="Times New Roman" w:cs="Times New Roman"/>
          <w:sz w:val="24"/>
          <w:szCs w:val="24"/>
        </w:rPr>
        <w:t>2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>GEOGRAPHY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 xml:space="preserve">PAPER </w:t>
      </w:r>
      <w:r w:rsidR="00653171">
        <w:rPr>
          <w:rFonts w:ascii="Times New Roman" w:hAnsi="Times New Roman" w:cs="Times New Roman"/>
          <w:sz w:val="24"/>
          <w:szCs w:val="24"/>
        </w:rPr>
        <w:t>2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/>
          <w:sz w:val="24"/>
          <w:szCs w:val="24"/>
        </w:rPr>
        <w:t>TIME: 2</w:t>
      </w:r>
      <w:r w:rsidRPr="003B268A">
        <w:rPr>
          <w:rFonts w:ascii="Times New Roman" w:hAnsi="Times New Roman" w:cs="Times New Roman"/>
          <w:sz w:val="24"/>
          <w:szCs w:val="24"/>
        </w:rPr>
        <w:t>¾ HOURS</w:t>
      </w:r>
    </w:p>
    <w:p w:rsidR="0080167D" w:rsidRDefault="0080167D" w:rsidP="008016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67D" w:rsidRDefault="0080167D" w:rsidP="0080167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80167D" w:rsidRDefault="0080167D" w:rsidP="0080167D">
      <w:pPr>
        <w:pStyle w:val="NoSpacing"/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0167D" w:rsidRPr="00F700A7" w:rsidRDefault="0080167D" w:rsidP="003B268A">
      <w:pPr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0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760077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F700A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</w:t>
      </w:r>
      <w:r w:rsidR="00653171" w:rsidRPr="00653171">
        <w:rPr>
          <w:rFonts w:ascii="Times New Roman" w:hAnsi="Times New Roman" w:cs="Times New Roman"/>
          <w:sz w:val="24"/>
          <w:szCs w:val="24"/>
        </w:rPr>
        <w:t xml:space="preserve"> </w:t>
      </w:r>
      <w:r w:rsidR="00653171" w:rsidRPr="00653171">
        <w:rPr>
          <w:rFonts w:ascii="Times New Roman" w:hAnsi="Times New Roman" w:cs="Times New Roman"/>
          <w:b/>
          <w:i/>
          <w:sz w:val="24"/>
          <w:szCs w:val="24"/>
        </w:rPr>
        <w:t>in the answer booklet provided.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the </w:t>
      </w:r>
      <w:r w:rsidR="00F650C3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northern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part of Kenya is sparsely populated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ks)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types of information that can be obtained from a population pyramid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paper milling indu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stries are located near rivers.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industries in Kenya that use agricultural non-food products as raw materials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ports through which some of the minerals mined in East Africa are exported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in which mining derelicts can be reclaimed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biogas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advantages of uranium as a source of energy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cattle breeds kept by nomadic pastoralist</w:t>
      </w:r>
      <w:r w:rsidR="00F650C3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nomadic pastoralist keeps large herds of animals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80167D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167D" w:rsidRPr="00F700A7" w:rsidRDefault="0080167D" w:rsidP="003B268A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0A7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80167D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Pr="00F700A7">
        <w:rPr>
          <w:rFonts w:ascii="Times New Roman" w:hAnsi="Times New Roman" w:cs="Times New Roman"/>
          <w:b/>
          <w:i/>
          <w:sz w:val="24"/>
          <w:szCs w:val="24"/>
          <w:u w:val="single"/>
        </w:rPr>
        <w:t>6 and any other two</w:t>
      </w: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 questions from this section</w:t>
      </w:r>
      <w:r w:rsidR="00653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3171" w:rsidRPr="00653171">
        <w:rPr>
          <w:rFonts w:ascii="Times New Roman" w:hAnsi="Times New Roman" w:cs="Times New Roman"/>
          <w:b/>
          <w:i/>
          <w:sz w:val="24"/>
          <w:szCs w:val="24"/>
        </w:rPr>
        <w:t>in the answer booklet provided.</w:t>
      </w:r>
    </w:p>
    <w:p w:rsidR="004F7CB0" w:rsidRDefault="00760077" w:rsidP="003B268A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The table below shows some of Kenya’s imports and exports in to</w:t>
      </w:r>
      <w:r w:rsidR="00F650C3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nes in 1987. </w:t>
      </w:r>
    </w:p>
    <w:p w:rsidR="00760077" w:rsidRPr="00F700A7" w:rsidRDefault="00760077" w:rsidP="004F7CB0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Use the data to answer the questions that follows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2126"/>
      </w:tblGrid>
      <w:tr w:rsidR="00760077" w:rsidRPr="00F700A7" w:rsidTr="00F650C3">
        <w:tc>
          <w:tcPr>
            <w:tcW w:w="4394" w:type="dxa"/>
            <w:gridSpan w:val="2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Import in tonnes </w:t>
            </w:r>
          </w:p>
        </w:tc>
        <w:tc>
          <w:tcPr>
            <w:tcW w:w="4536" w:type="dxa"/>
            <w:gridSpan w:val="2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Export in tonnes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Tonnes 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Tonnes 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Sugar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Iron and steel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Fertilizer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Wheat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99,000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300,000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84,000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Sugar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Iron and steel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Fertilizer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316,000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159,000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259,000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225,000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608,000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959,000</w:t>
            </w:r>
          </w:p>
        </w:tc>
      </w:tr>
    </w:tbl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B268A" w:rsidRDefault="00760077" w:rsidP="003B268A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Draw a comparative bar graph to represent the above data using scale of 1cm to 25,000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tonnes</w:t>
      </w:r>
      <w:proofErr w:type="gramEnd"/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(8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B268A" w:rsidRDefault="00760077" w:rsidP="003B268A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how the following factors influence external trade in Kenya under the following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subheadings</w:t>
      </w:r>
      <w:proofErr w:type="gramEnd"/>
      <w:r w:rsidR="00F650C3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Population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Foreign investment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Government policy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3B268A" w:rsidRDefault="00760077" w:rsidP="004F7CB0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three measures 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taken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by the Kenyan government to reduce </w:t>
      </w:r>
      <w:proofErr w:type="spellStart"/>
      <w:r w:rsidR="006D07F0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nfavourable</w:t>
      </w:r>
      <w:proofErr w:type="spellEnd"/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balance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of</w:t>
      </w:r>
      <w:proofErr w:type="gramEnd"/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trade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five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in which Kenya is likely to benefit from the renewed East African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Co-operation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(5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3B268A" w:rsidRDefault="003B26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lastRenderedPageBreak/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What is containerization?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through which Kenya has benefited from her international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airport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s</w:t>
      </w:r>
      <w:proofErr w:type="gramEnd"/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Giving specific examples 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efforts being made in Kenya to improve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communication</w:t>
      </w:r>
      <w:proofErr w:type="gramEnd"/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(4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 xml:space="preserve">four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challenges facing the internet services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advantages of using pipelines as a means of transporting oil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how relief and drainage in Africa present problems in the construction and </w:t>
      </w:r>
    </w:p>
    <w:p w:rsidR="0076007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setting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up of transport network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physical conditions that favour large sugarcane farming in Kenya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Describe the cultivation of sugarcane in the lake region of Kenya from preparation of land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the harvesting stage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five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problems facing sugarcane farming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(10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d)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Your class visited a sugar factory for a field study on sugar processing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Outline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four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stages of sugar processing that the class may have observed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by-products of sugar that the class may have identified during the study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F7CB0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760077" w:rsidRPr="00F700A7" w:rsidRDefault="00760077" w:rsidP="006D07F0">
      <w:pPr>
        <w:pStyle w:val="NoSpacing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eco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tourism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6D07F0">
      <w:pPr>
        <w:pStyle w:val="NoSpacing"/>
        <w:tabs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Why does the government of Kenya encourage domestic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tourism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Account for the suitability of the following factors to wildlife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Forests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ii)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Savanna woodland /grassland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Draw the map of Kenya and locate the following game parks and game reserves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Maasai Mara game reserve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Marsabit</w:t>
      </w:r>
      <w:proofErr w:type="spell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0555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national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park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iii)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3171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Amboseli</w:t>
      </w:r>
      <w:proofErr w:type="spell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national park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iv)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3171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Watamu</w:t>
      </w:r>
      <w:proofErr w:type="spellEnd"/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0555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marine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park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6D07F0">
      <w:pPr>
        <w:pStyle w:val="NoSpacing"/>
        <w:tabs>
          <w:tab w:val="left" w:pos="851"/>
          <w:tab w:val="left" w:pos="1276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d)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negative implication of tourism in Kenya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e)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Compare tourism in Kenya and Switzerland under the following sub-topics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numPr>
          <w:ilvl w:val="0"/>
          <w:numId w:val="4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Coastal beaches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4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Relief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4F7CB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lastRenderedPageBreak/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a forest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0937D4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factors that influence the distribution of natural forests in the world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List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problems facing forestry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Explain four efforts being made in Kenya to manage and conserve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four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characteristics of co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>ni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ferous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ii)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List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tree species found in tropical hard wood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937D4">
        <w:rPr>
          <w:rFonts w:ascii="Times New Roman" w:eastAsiaTheme="minorEastAsia" w:hAnsi="Times New Roman" w:cs="Times New Roman"/>
          <w:sz w:val="24"/>
          <w:szCs w:val="24"/>
        </w:rPr>
        <w:t xml:space="preserve">State the importance of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forests and forest products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bookmarkStart w:id="0" w:name="_GoBack"/>
      <w:bookmarkEnd w:id="0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sectPr w:rsidR="00760077" w:rsidRPr="00F700A7" w:rsidSect="003B2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A1" w:rsidRDefault="00D158A1" w:rsidP="0080167D">
      <w:pPr>
        <w:spacing w:after="0" w:line="240" w:lineRule="auto"/>
      </w:pPr>
      <w:r>
        <w:separator/>
      </w:r>
    </w:p>
  </w:endnote>
  <w:endnote w:type="continuationSeparator" w:id="0">
    <w:p w:rsidR="00D158A1" w:rsidRDefault="00D158A1" w:rsidP="0080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F0" w:rsidRDefault="006D0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03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67D" w:rsidRDefault="003B268A" w:rsidP="004F7CB0">
        <w:pPr>
          <w:pStyle w:val="Footer"/>
          <w:tabs>
            <w:tab w:val="clear" w:pos="9360"/>
            <w:tab w:val="right" w:pos="10490"/>
          </w:tabs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392586">
          <w:rPr>
            <w:rFonts w:ascii="Times New Roman" w:hAnsi="Times New Roman"/>
            <w:b/>
            <w:i/>
            <w:sz w:val="20"/>
            <w:szCs w:val="20"/>
          </w:rPr>
          <w:tab/>
        </w:r>
        <w:r w:rsidR="00392586">
          <w:rPr>
            <w:rFonts w:ascii="Times New Roman" w:hAnsi="Times New Roman"/>
            <w:b/>
            <w:i/>
            <w:sz w:val="20"/>
            <w:szCs w:val="20"/>
          </w:rPr>
          <w:tab/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937D4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80167D" w:rsidRPr="0080167D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8A" w:rsidRPr="00553E72" w:rsidRDefault="003B268A" w:rsidP="003B268A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A1" w:rsidRDefault="00D158A1" w:rsidP="0080167D">
      <w:pPr>
        <w:spacing w:after="0" w:line="240" w:lineRule="auto"/>
      </w:pPr>
      <w:r>
        <w:separator/>
      </w:r>
    </w:p>
  </w:footnote>
  <w:footnote w:type="continuationSeparator" w:id="0">
    <w:p w:rsidR="00D158A1" w:rsidRDefault="00D158A1" w:rsidP="0080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F0" w:rsidRDefault="006D07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7D" w:rsidRPr="003B268A" w:rsidRDefault="0080167D" w:rsidP="003B268A">
    <w:pPr>
      <w:pStyle w:val="Header"/>
      <w:spacing w:line="360" w:lineRule="auto"/>
      <w:jc w:val="right"/>
      <w:rPr>
        <w:rFonts w:ascii="Berlin Sans FB" w:hAnsi="Berlin Sans FB"/>
      </w:rPr>
    </w:pPr>
    <w:r w:rsidRPr="003B268A">
      <w:rPr>
        <w:rFonts w:ascii="Berlin Sans FB" w:hAnsi="Berlin Sans FB" w:cs="Times New Roman"/>
        <w:sz w:val="16"/>
        <w:szCs w:val="16"/>
      </w:rPr>
      <w:t>312/</w:t>
    </w:r>
    <w:r w:rsidR="00653171">
      <w:rPr>
        <w:rFonts w:ascii="Berlin Sans FB" w:hAnsi="Berlin Sans FB" w:cs="Times New Roman"/>
        <w:sz w:val="16"/>
        <w:szCs w:val="16"/>
      </w:rPr>
      <w:t>2</w:t>
    </w:r>
    <w:r w:rsidRPr="003B268A">
      <w:rPr>
        <w:rFonts w:ascii="Berlin Sans FB" w:hAnsi="Berlin Sans FB" w:cs="Times New Roman"/>
        <w:sz w:val="16"/>
        <w:szCs w:val="16"/>
      </w:rPr>
      <w:t xml:space="preserve"> Geography Paper </w:t>
    </w:r>
    <w:r w:rsidR="00653171">
      <w:rPr>
        <w:rFonts w:ascii="Berlin Sans FB" w:hAnsi="Berlin Sans FB" w:cs="Times New Roman"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F0" w:rsidRDefault="006D0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A3EAC"/>
    <w:multiLevelType w:val="hybridMultilevel"/>
    <w:tmpl w:val="2536E96A"/>
    <w:lvl w:ilvl="0" w:tplc="DE34F4E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B125B6"/>
    <w:multiLevelType w:val="hybridMultilevel"/>
    <w:tmpl w:val="E1EEE87C"/>
    <w:lvl w:ilvl="0" w:tplc="E0E418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8F80413"/>
    <w:multiLevelType w:val="hybridMultilevel"/>
    <w:tmpl w:val="45B8F5E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503401"/>
    <w:multiLevelType w:val="hybridMultilevel"/>
    <w:tmpl w:val="65E46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77"/>
    <w:rsid w:val="000937D4"/>
    <w:rsid w:val="0011481A"/>
    <w:rsid w:val="00227E5E"/>
    <w:rsid w:val="00392586"/>
    <w:rsid w:val="003B268A"/>
    <w:rsid w:val="003E27CC"/>
    <w:rsid w:val="004F7CB0"/>
    <w:rsid w:val="00653171"/>
    <w:rsid w:val="006957F4"/>
    <w:rsid w:val="006D07F0"/>
    <w:rsid w:val="00760077"/>
    <w:rsid w:val="007E157E"/>
    <w:rsid w:val="0080167D"/>
    <w:rsid w:val="00BD6D1D"/>
    <w:rsid w:val="00D158A1"/>
    <w:rsid w:val="00EB3FE1"/>
    <w:rsid w:val="00F650C3"/>
    <w:rsid w:val="00F700A7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60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7D"/>
  </w:style>
  <w:style w:type="paragraph" w:styleId="Footer">
    <w:name w:val="footer"/>
    <w:basedOn w:val="Normal"/>
    <w:link w:val="Foot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60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7D"/>
  </w:style>
  <w:style w:type="paragraph" w:styleId="Footer">
    <w:name w:val="footer"/>
    <w:basedOn w:val="Normal"/>
    <w:link w:val="Foot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7</cp:revision>
  <dcterms:created xsi:type="dcterms:W3CDTF">2015-06-11T06:28:00Z</dcterms:created>
  <dcterms:modified xsi:type="dcterms:W3CDTF">2015-06-29T14:00:00Z</dcterms:modified>
</cp:coreProperties>
</file>