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F" w:rsidRDefault="0029518F" w:rsidP="0029518F">
      <w:pPr>
        <w:pStyle w:val="NoSpacing"/>
        <w:rPr>
          <w:b/>
          <w:szCs w:val="26"/>
        </w:rPr>
      </w:pPr>
    </w:p>
    <w:p w:rsidR="00962231" w:rsidRDefault="00962231" w:rsidP="0029518F">
      <w:pPr>
        <w:pStyle w:val="NoSpacing"/>
        <w:rPr>
          <w:b/>
          <w:szCs w:val="26"/>
        </w:rPr>
      </w:pPr>
    </w:p>
    <w:p w:rsidR="00962231" w:rsidRDefault="00962231" w:rsidP="0029518F">
      <w:pPr>
        <w:pStyle w:val="NoSpacing"/>
        <w:rPr>
          <w:b/>
          <w:szCs w:val="26"/>
        </w:rPr>
      </w:pPr>
    </w:p>
    <w:p w:rsidR="0029518F" w:rsidRDefault="0029518F" w:rsidP="0029518F">
      <w:pPr>
        <w:pStyle w:val="NoSpacing"/>
        <w:rPr>
          <w:b/>
          <w:szCs w:val="26"/>
        </w:rPr>
      </w:pPr>
      <w:r>
        <w:rPr>
          <w:b/>
          <w:szCs w:val="26"/>
        </w:rPr>
        <w:t>311/1</w:t>
      </w:r>
    </w:p>
    <w:p w:rsidR="0029518F" w:rsidRDefault="0029518F" w:rsidP="0029518F">
      <w:pPr>
        <w:pStyle w:val="NoSpacing"/>
        <w:rPr>
          <w:b/>
        </w:rPr>
      </w:pPr>
      <w:r>
        <w:rPr>
          <w:b/>
          <w:szCs w:val="26"/>
        </w:rPr>
        <w:t>HISTORY AND GOVERNMENT</w:t>
      </w:r>
    </w:p>
    <w:p w:rsidR="0029518F" w:rsidRDefault="0029518F" w:rsidP="0029518F">
      <w:pPr>
        <w:pStyle w:val="NoSpacing"/>
        <w:rPr>
          <w:b/>
        </w:rPr>
      </w:pPr>
      <w:r>
        <w:rPr>
          <w:b/>
        </w:rPr>
        <w:t>PAPER 1</w:t>
      </w:r>
    </w:p>
    <w:p w:rsidR="0029518F" w:rsidRDefault="0029518F" w:rsidP="0029518F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29518F" w:rsidRDefault="0029518F" w:rsidP="0029518F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½ </w:t>
      </w:r>
      <w:r>
        <w:rPr>
          <w:b/>
          <w:szCs w:val="26"/>
        </w:rPr>
        <w:t>HOURS</w:t>
      </w:r>
    </w:p>
    <w:p w:rsidR="0029518F" w:rsidRDefault="0029518F" w:rsidP="0029518F">
      <w:pPr>
        <w:pStyle w:val="NoSpacing"/>
        <w:rPr>
          <w:b/>
          <w:szCs w:val="26"/>
        </w:rPr>
      </w:pPr>
    </w:p>
    <w:p w:rsidR="0029518F" w:rsidRDefault="0029518F" w:rsidP="0029518F">
      <w:pPr>
        <w:pStyle w:val="NoSpacing"/>
        <w:rPr>
          <w:b/>
          <w:szCs w:val="26"/>
        </w:rPr>
      </w:pPr>
    </w:p>
    <w:p w:rsidR="0029518F" w:rsidRDefault="0029518F" w:rsidP="0029518F">
      <w:pPr>
        <w:pStyle w:val="NoSpacing"/>
      </w:pPr>
    </w:p>
    <w:p w:rsidR="00BF61B4" w:rsidRDefault="00BF61B4" w:rsidP="0029518F">
      <w:pPr>
        <w:pStyle w:val="NoSpacing"/>
      </w:pPr>
    </w:p>
    <w:p w:rsidR="00BF61B4" w:rsidRDefault="00BF61B4" w:rsidP="0029518F">
      <w:pPr>
        <w:pStyle w:val="NoSpacing"/>
      </w:pPr>
    </w:p>
    <w:p w:rsidR="00BF61B4" w:rsidRDefault="00BF61B4" w:rsidP="0029518F">
      <w:pPr>
        <w:pStyle w:val="NoSpacing"/>
      </w:pPr>
    </w:p>
    <w:p w:rsidR="007F017D" w:rsidRDefault="007F017D" w:rsidP="007F017D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7F017D" w:rsidRDefault="007F017D" w:rsidP="007F017D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29518F" w:rsidRDefault="0029518F" w:rsidP="0029518F">
      <w:pPr>
        <w:pStyle w:val="NoSpacing"/>
      </w:pPr>
    </w:p>
    <w:p w:rsidR="0029518F" w:rsidRDefault="0029518F" w:rsidP="0029518F">
      <w:pPr>
        <w:pStyle w:val="NoSpacing"/>
      </w:pPr>
    </w:p>
    <w:p w:rsidR="00BF61B4" w:rsidRDefault="00BF61B4" w:rsidP="0029518F">
      <w:pPr>
        <w:pStyle w:val="NoSpacing"/>
      </w:pPr>
    </w:p>
    <w:p w:rsidR="00BF61B4" w:rsidRDefault="00BF61B4" w:rsidP="0029518F">
      <w:pPr>
        <w:pStyle w:val="NoSpacing"/>
      </w:pPr>
    </w:p>
    <w:p w:rsidR="00962231" w:rsidRDefault="00962231" w:rsidP="0029518F">
      <w:pPr>
        <w:pStyle w:val="NoSpacing"/>
      </w:pPr>
    </w:p>
    <w:p w:rsidR="0029518F" w:rsidRDefault="00BF61B4" w:rsidP="00BB4F7C">
      <w:pPr>
        <w:pStyle w:val="NoSpacing"/>
        <w:jc w:val="center"/>
        <w:rPr>
          <w:b/>
        </w:rPr>
      </w:pPr>
      <w:r>
        <w:rPr>
          <w:b/>
        </w:rPr>
        <w:t>HISTORY AND GOVERNMENT</w:t>
      </w:r>
    </w:p>
    <w:p w:rsidR="0029518F" w:rsidRDefault="00BF61B4" w:rsidP="00BB4F7C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29518F" w:rsidRDefault="00BF61B4" w:rsidP="00BB4F7C">
      <w:pPr>
        <w:pStyle w:val="NoSpacing"/>
        <w:jc w:val="center"/>
        <w:rPr>
          <w:b/>
        </w:rPr>
      </w:pPr>
      <w:r>
        <w:rPr>
          <w:b/>
        </w:rPr>
        <w:t>2 ½ HOURS</w:t>
      </w:r>
    </w:p>
    <w:p w:rsidR="0029518F" w:rsidRPr="0021788B" w:rsidRDefault="0029518F" w:rsidP="0029518F">
      <w:pPr>
        <w:pStyle w:val="NoSpacing"/>
        <w:rPr>
          <w:b/>
          <w:sz w:val="16"/>
          <w:szCs w:val="16"/>
        </w:rPr>
      </w:pPr>
    </w:p>
    <w:p w:rsidR="0029518F" w:rsidRDefault="0029518F" w:rsidP="0029518F">
      <w:pPr>
        <w:pStyle w:val="NoSpacing"/>
        <w:spacing w:line="360" w:lineRule="auto"/>
        <w:rPr>
          <w:b/>
          <w:i/>
          <w:u w:val="single"/>
        </w:rPr>
      </w:pPr>
    </w:p>
    <w:p w:rsidR="00962231" w:rsidRDefault="00962231" w:rsidP="0029518F">
      <w:pPr>
        <w:pStyle w:val="NoSpacing"/>
        <w:spacing w:line="360" w:lineRule="auto"/>
        <w:rPr>
          <w:b/>
          <w:i/>
          <w:u w:val="single"/>
        </w:rPr>
      </w:pPr>
    </w:p>
    <w:p w:rsidR="0029518F" w:rsidRPr="00BB4F7C" w:rsidRDefault="00BF61B4" w:rsidP="0029518F">
      <w:pPr>
        <w:pStyle w:val="NoSpacing"/>
        <w:spacing w:line="360" w:lineRule="auto"/>
        <w:rPr>
          <w:b/>
          <w:u w:val="single"/>
        </w:rPr>
      </w:pPr>
      <w:r w:rsidRPr="00BB4F7C">
        <w:rPr>
          <w:b/>
          <w:u w:val="single"/>
        </w:rPr>
        <w:t>INSTRUCTIONS TO THE CANDIDATES</w:t>
      </w:r>
    </w:p>
    <w:p w:rsidR="00BF61B4" w:rsidRDefault="00BF61B4" w:rsidP="0029518F">
      <w:pPr>
        <w:pStyle w:val="NoSpacing"/>
        <w:spacing w:line="360" w:lineRule="auto"/>
        <w:rPr>
          <w:b/>
          <w:i/>
          <w:u w:val="single"/>
        </w:rPr>
      </w:pPr>
    </w:p>
    <w:p w:rsidR="0029518F" w:rsidRPr="00233570" w:rsidRDefault="0029518F" w:rsidP="00AD0DA4">
      <w:pPr>
        <w:pStyle w:val="NoSpacing"/>
        <w:numPr>
          <w:ilvl w:val="0"/>
          <w:numId w:val="1"/>
        </w:numPr>
        <w:spacing w:line="360" w:lineRule="auto"/>
      </w:pPr>
      <w:r>
        <w:t xml:space="preserve">This paper has </w:t>
      </w:r>
      <w:r w:rsidR="0068786B">
        <w:t xml:space="preserve">consists of </w:t>
      </w:r>
      <w:r>
        <w:rPr>
          <w:b/>
          <w:i/>
        </w:rPr>
        <w:t>t</w:t>
      </w:r>
      <w:r w:rsidR="0068786B">
        <w:rPr>
          <w:b/>
          <w:i/>
        </w:rPr>
        <w:t>hree</w:t>
      </w:r>
      <w:r>
        <w:rPr>
          <w:b/>
          <w:i/>
        </w:rPr>
        <w:t xml:space="preserve"> sections.</w:t>
      </w:r>
      <w:r>
        <w:rPr>
          <w:b/>
        </w:rPr>
        <w:t xml:space="preserve"> </w:t>
      </w:r>
      <w:r w:rsidRPr="00233570">
        <w:t xml:space="preserve">Section </w:t>
      </w:r>
      <w:r w:rsidRPr="00233570">
        <w:rPr>
          <w:b/>
        </w:rPr>
        <w:t>A</w:t>
      </w:r>
      <w:r w:rsidRPr="00233570">
        <w:t xml:space="preserve"> </w:t>
      </w:r>
      <w:r w:rsidRPr="00233570">
        <w:rPr>
          <w:b/>
        </w:rPr>
        <w:t>B</w:t>
      </w:r>
      <w:r w:rsidR="0068786B">
        <w:rPr>
          <w:b/>
        </w:rPr>
        <w:t xml:space="preserve">, </w:t>
      </w:r>
      <w:r w:rsidR="0068786B">
        <w:t xml:space="preserve">and </w:t>
      </w:r>
      <w:r w:rsidR="0068786B">
        <w:rPr>
          <w:b/>
        </w:rPr>
        <w:t>C</w:t>
      </w:r>
      <w:r w:rsidRPr="00233570">
        <w:t xml:space="preserve">. </w:t>
      </w:r>
    </w:p>
    <w:p w:rsidR="0029518F" w:rsidRDefault="0029518F" w:rsidP="00AD0DA4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t xml:space="preserve">Answer </w:t>
      </w:r>
      <w:r>
        <w:rPr>
          <w:b/>
        </w:rPr>
        <w:t>all</w:t>
      </w:r>
      <w:r w:rsidR="0068786B">
        <w:t xml:space="preserve"> </w:t>
      </w:r>
      <w:r>
        <w:t xml:space="preserve">questions in </w:t>
      </w:r>
      <w:r>
        <w:rPr>
          <w:b/>
        </w:rPr>
        <w:t xml:space="preserve">section A. </w:t>
      </w:r>
    </w:p>
    <w:p w:rsidR="0029518F" w:rsidRDefault="0029518F" w:rsidP="00AD0DA4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t xml:space="preserve">Answer </w:t>
      </w:r>
      <w:r w:rsidR="0068786B">
        <w:t>any</w:t>
      </w:r>
      <w:r w:rsidR="0068786B" w:rsidRPr="00BF61B4">
        <w:t xml:space="preserve"> </w:t>
      </w:r>
      <w:r w:rsidR="0068786B" w:rsidRPr="00BF61B4">
        <w:rPr>
          <w:b/>
        </w:rPr>
        <w:t>three</w:t>
      </w:r>
      <w:r w:rsidR="0068786B">
        <w:rPr>
          <w:b/>
          <w:i/>
        </w:rPr>
        <w:t xml:space="preserve"> </w:t>
      </w:r>
      <w:r w:rsidRPr="0068786B">
        <w:t>question</w:t>
      </w:r>
      <w:r w:rsidR="0068786B">
        <w:t>s from section</w:t>
      </w:r>
      <w:r>
        <w:rPr>
          <w:b/>
        </w:rPr>
        <w:t xml:space="preserve"> B.</w:t>
      </w:r>
    </w:p>
    <w:p w:rsidR="0029518F" w:rsidRPr="00B71FED" w:rsidRDefault="00B71FED" w:rsidP="00AD0DA4">
      <w:pPr>
        <w:pStyle w:val="NoSpacing"/>
        <w:numPr>
          <w:ilvl w:val="0"/>
          <w:numId w:val="1"/>
        </w:numPr>
        <w:spacing w:line="360" w:lineRule="auto"/>
      </w:pPr>
      <w:r>
        <w:t xml:space="preserve">Answer any </w:t>
      </w:r>
      <w:r>
        <w:rPr>
          <w:b/>
        </w:rPr>
        <w:t xml:space="preserve">two </w:t>
      </w:r>
      <w:r>
        <w:t xml:space="preserve">questions from section </w:t>
      </w:r>
      <w:r>
        <w:rPr>
          <w:b/>
        </w:rPr>
        <w:t>C</w:t>
      </w:r>
      <w:r>
        <w:t>.</w:t>
      </w:r>
    </w:p>
    <w:p w:rsidR="0029518F" w:rsidRDefault="0029518F" w:rsidP="00AD0DA4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t>Candidates should answer the questions in</w:t>
      </w:r>
      <w:r>
        <w:rPr>
          <w:b/>
        </w:rPr>
        <w:t xml:space="preserve"> English.</w:t>
      </w:r>
    </w:p>
    <w:p w:rsidR="0029518F" w:rsidRDefault="0029518F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BF61B4" w:rsidRDefault="00BF61B4" w:rsidP="0029518F">
      <w:pPr>
        <w:pStyle w:val="NoSpacing"/>
        <w:rPr>
          <w:b/>
        </w:rPr>
      </w:pPr>
    </w:p>
    <w:p w:rsidR="007F017D" w:rsidRDefault="007F017D" w:rsidP="0029518F">
      <w:pPr>
        <w:pStyle w:val="NoSpacing"/>
        <w:rPr>
          <w:b/>
        </w:rPr>
      </w:pPr>
    </w:p>
    <w:p w:rsidR="00E67629" w:rsidRPr="00962231" w:rsidRDefault="00E67629" w:rsidP="00E67629">
      <w:pPr>
        <w:pStyle w:val="NoSpacing"/>
        <w:ind w:left="360"/>
        <w:jc w:val="center"/>
        <w:rPr>
          <w:i/>
          <w:sz w:val="22"/>
        </w:rPr>
      </w:pPr>
      <w:r w:rsidRPr="00962231">
        <w:rPr>
          <w:i/>
          <w:sz w:val="22"/>
        </w:rPr>
        <w:t xml:space="preserve">This paper consists of </w:t>
      </w:r>
      <w:r w:rsidR="000A1C9E">
        <w:rPr>
          <w:i/>
          <w:sz w:val="22"/>
        </w:rPr>
        <w:t>2</w:t>
      </w:r>
      <w:r w:rsidR="007F017D" w:rsidRPr="00962231">
        <w:rPr>
          <w:i/>
          <w:sz w:val="22"/>
        </w:rPr>
        <w:t xml:space="preserve"> </w:t>
      </w:r>
      <w:r w:rsidRPr="00962231">
        <w:rPr>
          <w:i/>
          <w:sz w:val="22"/>
        </w:rPr>
        <w:t>printed pages.</w:t>
      </w:r>
    </w:p>
    <w:p w:rsidR="00E67629" w:rsidRPr="00962231" w:rsidRDefault="00E67629" w:rsidP="00E67629">
      <w:pPr>
        <w:pStyle w:val="NoSpacing"/>
        <w:ind w:left="360"/>
        <w:jc w:val="center"/>
        <w:rPr>
          <w:i/>
          <w:sz w:val="22"/>
        </w:rPr>
      </w:pPr>
      <w:r w:rsidRPr="00962231">
        <w:rPr>
          <w:i/>
          <w:sz w:val="22"/>
        </w:rPr>
        <w:t>Candidates should check the question paper to ascertain that all pages are printed as indicated.</w:t>
      </w:r>
    </w:p>
    <w:p w:rsidR="00E67629" w:rsidRDefault="00E67629" w:rsidP="00E67629">
      <w:pPr>
        <w:pStyle w:val="NoSpacing"/>
        <w:ind w:left="360"/>
        <w:jc w:val="center"/>
        <w:rPr>
          <w:i/>
          <w:sz w:val="22"/>
        </w:rPr>
      </w:pPr>
      <w:r w:rsidRPr="00962231">
        <w:rPr>
          <w:i/>
          <w:sz w:val="22"/>
        </w:rPr>
        <w:t xml:space="preserve"> And that no questions are missing.</w:t>
      </w:r>
    </w:p>
    <w:p w:rsidR="00EA4783" w:rsidRDefault="00EA4783" w:rsidP="00E67629">
      <w:pPr>
        <w:pStyle w:val="NoSpacing"/>
        <w:ind w:left="360"/>
        <w:jc w:val="center"/>
        <w:rPr>
          <w:i/>
          <w:sz w:val="22"/>
        </w:rPr>
      </w:pPr>
    </w:p>
    <w:p w:rsidR="001C5FB4" w:rsidRDefault="001C5FB4" w:rsidP="00E67629">
      <w:pPr>
        <w:pStyle w:val="NoSpacing"/>
        <w:ind w:left="360"/>
        <w:jc w:val="center"/>
        <w:rPr>
          <w:i/>
          <w:sz w:val="22"/>
        </w:rPr>
      </w:pPr>
    </w:p>
    <w:p w:rsidR="00962231" w:rsidRPr="00962231" w:rsidRDefault="00962231" w:rsidP="00E67629">
      <w:pPr>
        <w:pStyle w:val="NoSpacing"/>
        <w:ind w:left="360"/>
        <w:jc w:val="center"/>
        <w:rPr>
          <w:i/>
          <w:sz w:val="22"/>
        </w:rPr>
      </w:pPr>
    </w:p>
    <w:p w:rsidR="003A59BB" w:rsidRPr="003A59BB" w:rsidRDefault="00BF61B4" w:rsidP="007F7116">
      <w:pPr>
        <w:pStyle w:val="NoSpacing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SECTION A (</w:t>
      </w:r>
      <w:r w:rsidR="003A59BB">
        <w:rPr>
          <w:b/>
          <w:u w:val="single"/>
        </w:rPr>
        <w:t>25 MARKS)</w:t>
      </w:r>
    </w:p>
    <w:p w:rsidR="003A59BB" w:rsidRDefault="003A59BB" w:rsidP="007F7116">
      <w:pPr>
        <w:pStyle w:val="NoSpacing"/>
        <w:spacing w:line="276" w:lineRule="auto"/>
        <w:jc w:val="center"/>
        <w:rPr>
          <w:b/>
          <w:i/>
        </w:rPr>
      </w:pPr>
      <w:r w:rsidRPr="003A59BB">
        <w:rPr>
          <w:b/>
          <w:i/>
        </w:rPr>
        <w:t>Answer all questions in this section</w:t>
      </w:r>
    </w:p>
    <w:p w:rsidR="003A59BB" w:rsidRDefault="003A59BB" w:rsidP="007F7116">
      <w:pPr>
        <w:pStyle w:val="NoSpacing"/>
        <w:spacing w:line="276" w:lineRule="auto"/>
      </w:pPr>
      <w:r w:rsidRPr="006D2B6F">
        <w:rPr>
          <w:b/>
        </w:rPr>
        <w:t>1.</w:t>
      </w:r>
      <w:r w:rsidRPr="003A59BB">
        <w:tab/>
        <w:t xml:space="preserve">State </w:t>
      </w:r>
      <w:r w:rsidRPr="001F3E44">
        <w:rPr>
          <w:b/>
        </w:rPr>
        <w:t>two</w:t>
      </w:r>
      <w:r w:rsidR="001F3E44">
        <w:t xml:space="preserve"> disadvantages of O</w:t>
      </w:r>
      <w:r w:rsidRPr="003A59BB">
        <w:t>ral Tradition as a source of history.</w:t>
      </w:r>
      <w:r w:rsidRPr="003A59BB">
        <w:tab/>
      </w:r>
      <w:r w:rsidRPr="003A59BB">
        <w:tab/>
      </w:r>
      <w:r w:rsidRPr="003A59BB">
        <w:tab/>
      </w:r>
      <w:r w:rsidRPr="003A59BB">
        <w:tab/>
        <w:t>(2 mks</w:t>
      </w:r>
      <w:r w:rsidR="00EA4783">
        <w:t>)</w:t>
      </w:r>
    </w:p>
    <w:p w:rsidR="009E5449" w:rsidRDefault="009E5449" w:rsidP="007F7116">
      <w:pPr>
        <w:pStyle w:val="NoSpacing"/>
        <w:spacing w:line="276" w:lineRule="auto"/>
      </w:pPr>
      <w:r w:rsidRPr="006D2B6F">
        <w:rPr>
          <w:b/>
        </w:rPr>
        <w:t>2.</w:t>
      </w:r>
      <w:r>
        <w:tab/>
        <w:t xml:space="preserve">Name </w:t>
      </w:r>
      <w:r>
        <w:rPr>
          <w:b/>
        </w:rPr>
        <w:t xml:space="preserve">one </w:t>
      </w:r>
      <w:r>
        <w:t>of the earliest inhabitants in Kenya.</w:t>
      </w:r>
      <w:r w:rsidR="001F3E44">
        <w:t xml:space="preserve">                                         </w:t>
      </w:r>
      <w:r w:rsidR="00EA4783">
        <w:t xml:space="preserve">                             </w:t>
      </w:r>
      <w:r w:rsidR="001F3E44">
        <w:t>(1mk)</w:t>
      </w:r>
      <w:r w:rsidR="000616B9">
        <w:t xml:space="preserve"> </w:t>
      </w:r>
    </w:p>
    <w:p w:rsidR="009E5449" w:rsidRDefault="009E5449" w:rsidP="007F7116">
      <w:pPr>
        <w:pStyle w:val="NoSpacing"/>
        <w:spacing w:line="276" w:lineRule="auto"/>
      </w:pPr>
      <w:r w:rsidRPr="006D2B6F">
        <w:rPr>
          <w:b/>
        </w:rPr>
        <w:t>3.</w:t>
      </w:r>
      <w:r>
        <w:tab/>
        <w:t xml:space="preserve">Give </w:t>
      </w:r>
      <w:r>
        <w:rPr>
          <w:b/>
        </w:rPr>
        <w:t>two</w:t>
      </w:r>
      <w:r>
        <w:t xml:space="preserve"> economic activities acquired by the Maasai as a result of interaction with the Bantu.</w:t>
      </w:r>
    </w:p>
    <w:p w:rsidR="009E5449" w:rsidRDefault="00672D13" w:rsidP="007F7116">
      <w:pPr>
        <w:pStyle w:val="NoSpacing"/>
        <w:spacing w:line="276" w:lineRule="auto"/>
        <w:ind w:left="9360"/>
      </w:pPr>
      <w:r>
        <w:t>(2mks)</w:t>
      </w:r>
    </w:p>
    <w:p w:rsidR="009E5449" w:rsidRDefault="009E5449" w:rsidP="007F7116">
      <w:pPr>
        <w:pStyle w:val="NoSpacing"/>
        <w:spacing w:line="276" w:lineRule="auto"/>
      </w:pPr>
      <w:r w:rsidRPr="006D2B6F">
        <w:rPr>
          <w:b/>
        </w:rPr>
        <w:t>4</w:t>
      </w:r>
      <w:r>
        <w:t>.</w:t>
      </w:r>
      <w:r>
        <w:tab/>
        <w:t xml:space="preserve">State </w:t>
      </w:r>
      <w:r>
        <w:rPr>
          <w:b/>
        </w:rPr>
        <w:t>two</w:t>
      </w:r>
      <w:r>
        <w:t xml:space="preserve"> religious </w:t>
      </w:r>
      <w:r w:rsidR="001F3E44">
        <w:t xml:space="preserve">functions performed by the </w:t>
      </w:r>
      <w:r w:rsidR="0001222D">
        <w:t>O</w:t>
      </w:r>
      <w:r w:rsidR="001F3E44">
        <w:t>l</w:t>
      </w:r>
      <w:r>
        <w:t>oibon of the Maasai during the pre-colonial period.</w:t>
      </w:r>
    </w:p>
    <w:p w:rsidR="009E5449" w:rsidRDefault="009E5449" w:rsidP="007F7116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572174" w:rsidRDefault="00280EFA" w:rsidP="007F7116">
      <w:pPr>
        <w:pStyle w:val="NoSpacing"/>
        <w:spacing w:line="276" w:lineRule="auto"/>
      </w:pPr>
      <w:r w:rsidRPr="006D2B6F">
        <w:rPr>
          <w:b/>
        </w:rPr>
        <w:t>5</w:t>
      </w:r>
      <w:r>
        <w:t>.</w:t>
      </w:r>
      <w:r>
        <w:tab/>
        <w:t xml:space="preserve">Give </w:t>
      </w:r>
      <w:r>
        <w:rPr>
          <w:b/>
        </w:rPr>
        <w:t>two</w:t>
      </w:r>
      <w:r>
        <w:t xml:space="preserve"> evidence</w:t>
      </w:r>
      <w:r w:rsidR="00572174">
        <w:t>s that Chinese tr</w:t>
      </w:r>
      <w:r w:rsidR="00672D13">
        <w:t>aders reached the East African Coast.</w:t>
      </w:r>
      <w:r w:rsidR="00672D13">
        <w:tab/>
      </w:r>
      <w:r w:rsidR="00672D13">
        <w:tab/>
        <w:t xml:space="preserve">            </w:t>
      </w:r>
      <w:r w:rsidR="00572174">
        <w:t>(2 m</w:t>
      </w:r>
      <w:r w:rsidR="00672D13">
        <w:t>ks)</w:t>
      </w:r>
    </w:p>
    <w:p w:rsidR="00572174" w:rsidRDefault="00572174" w:rsidP="007F7116">
      <w:pPr>
        <w:pStyle w:val="NoSpacing"/>
        <w:spacing w:line="276" w:lineRule="auto"/>
      </w:pPr>
      <w:r w:rsidRPr="006D2B6F">
        <w:rPr>
          <w:b/>
        </w:rPr>
        <w:t>6</w:t>
      </w:r>
      <w:r>
        <w:t>.</w:t>
      </w:r>
      <w:r>
        <w:tab/>
        <w:t xml:space="preserve">Identify </w:t>
      </w:r>
      <w:r>
        <w:rPr>
          <w:b/>
        </w:rPr>
        <w:t>one</w:t>
      </w:r>
      <w:r w:rsidR="00672D13">
        <w:t xml:space="preserve"> </w:t>
      </w:r>
      <w:r>
        <w:t>problem encountered by missionaries in Kenya in the 19</w:t>
      </w:r>
      <w:r w:rsidRPr="00572174">
        <w:rPr>
          <w:vertAlign w:val="superscript"/>
        </w:rPr>
        <w:t>th</w:t>
      </w:r>
      <w:r w:rsidR="00672D13">
        <w:t xml:space="preserve"> century.</w:t>
      </w:r>
      <w:r w:rsidR="00672D13">
        <w:tab/>
      </w:r>
      <w:r w:rsidR="00672D13">
        <w:tab/>
        <w:t>(1</w:t>
      </w:r>
      <w:r>
        <w:t>mk)</w:t>
      </w:r>
    </w:p>
    <w:p w:rsidR="00572174" w:rsidRDefault="00572174" w:rsidP="007F7116">
      <w:pPr>
        <w:pStyle w:val="NoSpacing"/>
        <w:spacing w:line="276" w:lineRule="auto"/>
      </w:pPr>
      <w:r w:rsidRPr="006D2B6F">
        <w:rPr>
          <w:b/>
        </w:rPr>
        <w:t>7.</w:t>
      </w:r>
      <w:r>
        <w:tab/>
        <w:t xml:space="preserve">Give the main item of trade during </w:t>
      </w:r>
      <w:r w:rsidR="00672D13">
        <w:t>the long distance trade.</w:t>
      </w:r>
      <w:r w:rsidR="00672D13">
        <w:tab/>
      </w:r>
      <w:r w:rsidR="00672D13">
        <w:tab/>
      </w:r>
      <w:r w:rsidR="00672D13">
        <w:tab/>
      </w:r>
      <w:r w:rsidR="00672D13">
        <w:tab/>
      </w:r>
      <w:r w:rsidR="00672D13">
        <w:tab/>
        <w:t>(1</w:t>
      </w:r>
      <w:r>
        <w:t>mk)</w:t>
      </w:r>
    </w:p>
    <w:p w:rsidR="00572174" w:rsidRDefault="00572174" w:rsidP="007F7116">
      <w:pPr>
        <w:pStyle w:val="NoSpacing"/>
        <w:spacing w:line="276" w:lineRule="auto"/>
      </w:pPr>
      <w:r w:rsidRPr="006D2B6F">
        <w:rPr>
          <w:b/>
        </w:rPr>
        <w:t>8</w:t>
      </w:r>
      <w:r>
        <w:t>.</w:t>
      </w:r>
      <w:r>
        <w:tab/>
        <w:t xml:space="preserve">Identify </w:t>
      </w:r>
      <w:r>
        <w:rPr>
          <w:b/>
        </w:rPr>
        <w:t xml:space="preserve">one </w:t>
      </w:r>
      <w:r w:rsidRPr="00572174">
        <w:t>main</w:t>
      </w:r>
      <w:r>
        <w:t xml:space="preserve"> social responsibil</w:t>
      </w:r>
      <w:r w:rsidR="00672D13">
        <w:t>ity of a Kenyan citizen.</w:t>
      </w:r>
      <w:r w:rsidR="00672D13">
        <w:tab/>
      </w:r>
      <w:r w:rsidR="00672D13">
        <w:tab/>
      </w:r>
      <w:r w:rsidR="00672D13">
        <w:tab/>
      </w:r>
      <w:r w:rsidR="00672D13">
        <w:tab/>
      </w:r>
      <w:r w:rsidR="00672D13">
        <w:tab/>
        <w:t>(1</w:t>
      </w:r>
      <w:r>
        <w:t>mk)</w:t>
      </w:r>
    </w:p>
    <w:p w:rsidR="00572174" w:rsidRDefault="00572174" w:rsidP="007F7116">
      <w:pPr>
        <w:pStyle w:val="NoSpacing"/>
        <w:spacing w:line="276" w:lineRule="auto"/>
      </w:pPr>
      <w:r w:rsidRPr="006D2B6F">
        <w:rPr>
          <w:b/>
        </w:rPr>
        <w:t>9</w:t>
      </w:r>
      <w:r>
        <w:t>.</w:t>
      </w:r>
      <w:r>
        <w:tab/>
        <w:t xml:space="preserve">Name the body entrenched in the constitution of Kenya that replaced the Kenya </w:t>
      </w:r>
      <w:r w:rsidR="001C5FB4">
        <w:t>National Human</w:t>
      </w:r>
    </w:p>
    <w:p w:rsidR="002B63D0" w:rsidRDefault="00572174" w:rsidP="007F7116">
      <w:pPr>
        <w:pStyle w:val="NoSpacing"/>
        <w:spacing w:line="276" w:lineRule="auto"/>
        <w:ind w:firstLine="720"/>
      </w:pPr>
      <w:r>
        <w:t xml:space="preserve">Rights </w:t>
      </w:r>
      <w:r w:rsidR="001C5FB4">
        <w:t xml:space="preserve">Commission. </w:t>
      </w:r>
      <w:r>
        <w:t>(KNHRC)</w:t>
      </w:r>
      <w:r w:rsidR="00672D13">
        <w:t>.</w:t>
      </w:r>
      <w:r w:rsidR="00672D13">
        <w:tab/>
      </w:r>
      <w:r w:rsidR="00672D13">
        <w:tab/>
      </w:r>
      <w:r w:rsidR="00672D13">
        <w:tab/>
      </w:r>
      <w:r w:rsidR="00672D13">
        <w:tab/>
      </w:r>
      <w:r w:rsidR="00672D13">
        <w:tab/>
      </w:r>
      <w:r w:rsidR="00672D13">
        <w:tab/>
      </w:r>
      <w:r w:rsidR="00672D13">
        <w:tab/>
      </w:r>
      <w:r w:rsidR="00672D13">
        <w:tab/>
        <w:t>(1mk)</w:t>
      </w:r>
    </w:p>
    <w:p w:rsidR="0050066D" w:rsidRDefault="0050066D" w:rsidP="007F7116">
      <w:pPr>
        <w:pStyle w:val="NoSpacing"/>
        <w:spacing w:line="276" w:lineRule="auto"/>
      </w:pPr>
      <w:r w:rsidRPr="006D2B6F">
        <w:rPr>
          <w:b/>
        </w:rPr>
        <w:t>10</w:t>
      </w:r>
      <w:r>
        <w:t>.</w:t>
      </w:r>
      <w:r>
        <w:tab/>
        <w:t xml:space="preserve">State </w:t>
      </w:r>
      <w:r>
        <w:rPr>
          <w:b/>
        </w:rPr>
        <w:t xml:space="preserve">two </w:t>
      </w:r>
      <w:r>
        <w:t>terms of the Heligoland Treaty of 1890.</w:t>
      </w:r>
      <w:r>
        <w:tab/>
      </w:r>
      <w:r>
        <w:tab/>
      </w:r>
      <w:r>
        <w:tab/>
      </w:r>
      <w:r>
        <w:tab/>
      </w:r>
      <w:r>
        <w:tab/>
      </w:r>
      <w:r>
        <w:tab/>
        <w:t>(2 mk</w:t>
      </w:r>
      <w:r w:rsidR="00672D13">
        <w:t>s)</w:t>
      </w:r>
    </w:p>
    <w:p w:rsidR="00E11A4E" w:rsidRDefault="0050066D" w:rsidP="007F7116">
      <w:pPr>
        <w:pStyle w:val="NoSpacing"/>
        <w:spacing w:line="276" w:lineRule="auto"/>
      </w:pPr>
      <w:r w:rsidRPr="006D2B6F">
        <w:rPr>
          <w:b/>
        </w:rPr>
        <w:t>11.</w:t>
      </w:r>
      <w:r>
        <w:tab/>
        <w:t xml:space="preserve">Give </w:t>
      </w:r>
      <w:r>
        <w:rPr>
          <w:b/>
        </w:rPr>
        <w:t>two</w:t>
      </w:r>
      <w:r>
        <w:t xml:space="preserve"> duties of the chiefs during the period of colonial administration in Kenya.</w:t>
      </w:r>
      <w:r>
        <w:tab/>
      </w:r>
      <w:r w:rsidR="00E11A4E">
        <w:t>(2</w:t>
      </w:r>
      <w:r w:rsidR="00672D13">
        <w:t>mks)</w:t>
      </w:r>
    </w:p>
    <w:p w:rsidR="00C33D1D" w:rsidRDefault="00E11A4E" w:rsidP="007F7116">
      <w:pPr>
        <w:pStyle w:val="NoSpacing"/>
        <w:spacing w:line="276" w:lineRule="auto"/>
      </w:pPr>
      <w:r w:rsidRPr="006D2B6F">
        <w:rPr>
          <w:b/>
        </w:rPr>
        <w:t>12.</w:t>
      </w:r>
      <w:r>
        <w:tab/>
        <w:t>State the commission set up to fix the boundaries of the white highlands in1930.</w:t>
      </w:r>
      <w:r>
        <w:tab/>
      </w:r>
      <w:r w:rsidR="00C33D1D">
        <w:tab/>
      </w:r>
      <w:r>
        <w:t>(</w:t>
      </w:r>
      <w:r w:rsidR="00672D13">
        <w:t xml:space="preserve">1 </w:t>
      </w:r>
      <w:r w:rsidR="00C33D1D">
        <w:t>mk)</w:t>
      </w:r>
    </w:p>
    <w:p w:rsidR="0067359F" w:rsidRDefault="0067359F" w:rsidP="007F7116">
      <w:pPr>
        <w:pStyle w:val="NoSpacing"/>
        <w:spacing w:line="276" w:lineRule="auto"/>
      </w:pPr>
      <w:r w:rsidRPr="006D2B6F">
        <w:rPr>
          <w:b/>
        </w:rPr>
        <w:t>13.</w:t>
      </w:r>
      <w:r>
        <w:tab/>
        <w:t>Name the personality who led the Kenya African Democratic Union (KADU) delegation to the</w:t>
      </w:r>
    </w:p>
    <w:p w:rsidR="00972C11" w:rsidRDefault="0067359F" w:rsidP="007F7116">
      <w:pPr>
        <w:pStyle w:val="NoSpacing"/>
        <w:spacing w:line="276" w:lineRule="auto"/>
        <w:ind w:firstLine="720"/>
      </w:pPr>
      <w:r>
        <w:t>Second Lancaster House Conference</w:t>
      </w:r>
      <w:r w:rsidR="007724D2">
        <w:t xml:space="preserve"> in 1962.</w:t>
      </w:r>
      <w:r w:rsidR="007724D2">
        <w:tab/>
      </w:r>
      <w:r w:rsidR="007724D2">
        <w:tab/>
      </w:r>
      <w:r w:rsidR="007724D2">
        <w:tab/>
      </w:r>
      <w:r w:rsidR="007724D2">
        <w:tab/>
      </w:r>
      <w:r w:rsidR="007724D2">
        <w:tab/>
        <w:t xml:space="preserve">             </w:t>
      </w:r>
      <w:r w:rsidR="00672D13">
        <w:t>(1</w:t>
      </w:r>
      <w:r w:rsidR="00972C11">
        <w:t xml:space="preserve"> </w:t>
      </w:r>
      <w:r w:rsidR="007724D2">
        <w:t>mk)</w:t>
      </w:r>
    </w:p>
    <w:p w:rsidR="00972C11" w:rsidRDefault="00972C11" w:rsidP="007F7116">
      <w:pPr>
        <w:pStyle w:val="NoSpacing"/>
        <w:spacing w:line="276" w:lineRule="auto"/>
      </w:pPr>
      <w:r w:rsidRPr="006D2B6F">
        <w:rPr>
          <w:b/>
        </w:rPr>
        <w:t>14.</w:t>
      </w:r>
      <w:r>
        <w:tab/>
        <w:t xml:space="preserve">Name </w:t>
      </w:r>
      <w:r>
        <w:rPr>
          <w:b/>
        </w:rPr>
        <w:t xml:space="preserve">one </w:t>
      </w:r>
      <w:r w:rsidR="007724D2">
        <w:t>ex-officio</w:t>
      </w:r>
      <w:r>
        <w:t xml:space="preserve"> member of the national assembly.</w:t>
      </w:r>
      <w:r>
        <w:tab/>
      </w:r>
      <w:r>
        <w:tab/>
      </w:r>
      <w:r>
        <w:tab/>
      </w:r>
      <w:r>
        <w:tab/>
      </w:r>
      <w:r>
        <w:tab/>
        <w:t>(1</w:t>
      </w:r>
      <w:r w:rsidR="007724D2">
        <w:t>mk)</w:t>
      </w:r>
      <w:r>
        <w:t xml:space="preserve"> </w:t>
      </w:r>
    </w:p>
    <w:p w:rsidR="00972C11" w:rsidRDefault="00972C11" w:rsidP="007F7116">
      <w:pPr>
        <w:pStyle w:val="NoSpacing"/>
        <w:spacing w:line="276" w:lineRule="auto"/>
      </w:pPr>
      <w:r w:rsidRPr="006D2B6F">
        <w:rPr>
          <w:b/>
        </w:rPr>
        <w:t>15.</w:t>
      </w:r>
      <w:r>
        <w:tab/>
        <w:t xml:space="preserve">Give </w:t>
      </w:r>
      <w:r>
        <w:rPr>
          <w:b/>
        </w:rPr>
        <w:t>two</w:t>
      </w:r>
      <w:r>
        <w:t xml:space="preserve"> national philosophies that were </w:t>
      </w:r>
      <w:r w:rsidR="007724D2">
        <w:t>adopted in Kenya before 1987.</w:t>
      </w:r>
      <w:r w:rsidR="007724D2">
        <w:tab/>
      </w:r>
      <w:r w:rsidR="007724D2">
        <w:tab/>
        <w:t xml:space="preserve">            (2mks)</w:t>
      </w:r>
    </w:p>
    <w:p w:rsidR="00972C11" w:rsidRDefault="00972C11" w:rsidP="007F7116">
      <w:pPr>
        <w:pStyle w:val="NoSpacing"/>
        <w:spacing w:line="276" w:lineRule="auto"/>
      </w:pPr>
      <w:r w:rsidRPr="006D2B6F">
        <w:rPr>
          <w:b/>
        </w:rPr>
        <w:t>16.</w:t>
      </w:r>
      <w:r>
        <w:tab/>
        <w:t xml:space="preserve">Give </w:t>
      </w:r>
      <w:r>
        <w:rPr>
          <w:b/>
        </w:rPr>
        <w:t>two</w:t>
      </w:r>
      <w:r>
        <w:t xml:space="preserve"> elective seats in county government.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B747A4" w:rsidRDefault="00972C11" w:rsidP="007F7116">
      <w:pPr>
        <w:pStyle w:val="NoSpacing"/>
        <w:spacing w:line="276" w:lineRule="auto"/>
      </w:pPr>
      <w:r w:rsidRPr="006D2B6F">
        <w:rPr>
          <w:b/>
        </w:rPr>
        <w:t>17</w:t>
      </w:r>
      <w:r>
        <w:t>.</w:t>
      </w:r>
      <w:r w:rsidR="007724D2">
        <w:tab/>
        <w:t>What is the main role of the Ethics and Anti – Corruption</w:t>
      </w:r>
      <w:r>
        <w:t xml:space="preserve"> </w:t>
      </w:r>
      <w:r w:rsidR="007724D2">
        <w:t>Commission(E</w:t>
      </w:r>
      <w:r>
        <w:t>ACC)</w:t>
      </w:r>
      <w:r w:rsidR="007724D2">
        <w:t xml:space="preserve"> in K</w:t>
      </w:r>
      <w:r w:rsidR="00875E5A">
        <w:t>enya.</w:t>
      </w:r>
      <w:r>
        <w:tab/>
        <w:t>(1mk</w:t>
      </w:r>
      <w:r w:rsidR="000A1579">
        <w:t>)</w:t>
      </w:r>
    </w:p>
    <w:p w:rsidR="007F7116" w:rsidRDefault="007F7116" w:rsidP="007F7116">
      <w:pPr>
        <w:pStyle w:val="NoSpacing"/>
        <w:spacing w:line="276" w:lineRule="auto"/>
      </w:pPr>
    </w:p>
    <w:p w:rsidR="00B747A4" w:rsidRDefault="00B747A4" w:rsidP="007F7116">
      <w:pPr>
        <w:pStyle w:val="NoSpacing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SECTION B: (45 MARKS)</w:t>
      </w:r>
    </w:p>
    <w:p w:rsidR="00B747A4" w:rsidRDefault="00B747A4" w:rsidP="007F7116">
      <w:pPr>
        <w:pStyle w:val="NoSpacing"/>
        <w:spacing w:line="276" w:lineRule="auto"/>
        <w:jc w:val="center"/>
        <w:rPr>
          <w:b/>
          <w:i/>
        </w:rPr>
      </w:pPr>
      <w:r w:rsidRPr="00B747A4">
        <w:rPr>
          <w:b/>
          <w:i/>
        </w:rPr>
        <w:t xml:space="preserve">Answer any </w:t>
      </w:r>
      <w:r w:rsidRPr="00B747A4">
        <w:rPr>
          <w:b/>
          <w:i/>
          <w:u w:val="single"/>
        </w:rPr>
        <w:t>three</w:t>
      </w:r>
      <w:r w:rsidRPr="00B747A4">
        <w:rPr>
          <w:b/>
          <w:i/>
        </w:rPr>
        <w:t xml:space="preserve"> questions from this section</w:t>
      </w:r>
    </w:p>
    <w:p w:rsidR="007F7116" w:rsidRPr="00B747A4" w:rsidRDefault="007F7116" w:rsidP="007F7116">
      <w:pPr>
        <w:pStyle w:val="NoSpacing"/>
        <w:spacing w:line="276" w:lineRule="auto"/>
        <w:jc w:val="center"/>
        <w:rPr>
          <w:b/>
          <w:i/>
        </w:rPr>
      </w:pPr>
    </w:p>
    <w:p w:rsidR="00DA26C2" w:rsidRDefault="00DA26C2" w:rsidP="007F7116">
      <w:pPr>
        <w:pStyle w:val="NoSpacing"/>
        <w:spacing w:line="276" w:lineRule="auto"/>
      </w:pPr>
      <w:r w:rsidRPr="006D2B6F">
        <w:rPr>
          <w:b/>
        </w:rPr>
        <w:t>18.</w:t>
      </w:r>
      <w:r>
        <w:t xml:space="preserve"> </w:t>
      </w:r>
      <w:r w:rsidR="00B7302F">
        <w:tab/>
      </w:r>
      <w:r>
        <w:t xml:space="preserve">(a)Identify </w:t>
      </w:r>
      <w:r>
        <w:rPr>
          <w:b/>
        </w:rPr>
        <w:t xml:space="preserve">five </w:t>
      </w:r>
      <w:r>
        <w:t xml:space="preserve">factors which led to the migration of the Iteso from their original home in the Lake </w:t>
      </w:r>
    </w:p>
    <w:p w:rsidR="00DA26C2" w:rsidRDefault="00DA26C2" w:rsidP="007F7116">
      <w:pPr>
        <w:pStyle w:val="NoSpacing"/>
        <w:spacing w:line="276" w:lineRule="auto"/>
      </w:pPr>
      <w:r>
        <w:tab/>
      </w:r>
      <w:r w:rsidR="007724D2">
        <w:t xml:space="preserve">    </w:t>
      </w:r>
      <w:r>
        <w:t>Turkana region to the present homeland.</w:t>
      </w:r>
      <w:r w:rsidR="007724D2">
        <w:tab/>
      </w:r>
      <w:r w:rsidR="007724D2">
        <w:tab/>
      </w:r>
      <w:r w:rsidR="007724D2">
        <w:tab/>
      </w:r>
      <w:r w:rsidR="007724D2">
        <w:tab/>
      </w:r>
      <w:r w:rsidR="007724D2">
        <w:tab/>
      </w:r>
      <w:r w:rsidR="007724D2">
        <w:tab/>
        <w:t xml:space="preserve">             </w:t>
      </w:r>
      <w:r w:rsidR="00B7302F">
        <w:t>(5 mks)</w:t>
      </w:r>
    </w:p>
    <w:p w:rsidR="00B7302F" w:rsidRDefault="00B7302F" w:rsidP="007F7116">
      <w:pPr>
        <w:pStyle w:val="NoSpacing"/>
        <w:spacing w:line="276" w:lineRule="auto"/>
      </w:pPr>
      <w:r>
        <w:tab/>
        <w:t>(b) Explain effects of the migration and settlement of the Iteso in Kenya.</w:t>
      </w:r>
      <w:r>
        <w:tab/>
      </w:r>
      <w:r>
        <w:tab/>
      </w:r>
      <w:r>
        <w:tab/>
        <w:t>(10 mks)</w:t>
      </w:r>
    </w:p>
    <w:p w:rsidR="001D46C0" w:rsidRDefault="001D46C0" w:rsidP="007F7116">
      <w:pPr>
        <w:pStyle w:val="NoSpacing"/>
        <w:spacing w:line="276" w:lineRule="auto"/>
      </w:pPr>
      <w:r w:rsidRPr="006D2B6F">
        <w:rPr>
          <w:b/>
        </w:rPr>
        <w:t>19.</w:t>
      </w:r>
      <w:r>
        <w:tab/>
        <w:t>(a) Why did the Portuguese succeed in conquering the East African Coast.</w:t>
      </w:r>
      <w:r>
        <w:tab/>
      </w:r>
      <w:r>
        <w:tab/>
      </w:r>
      <w:r>
        <w:tab/>
        <w:t>(5 mks)</w:t>
      </w:r>
    </w:p>
    <w:p w:rsidR="001D46C0" w:rsidRDefault="001D46C0" w:rsidP="007F7116">
      <w:pPr>
        <w:pStyle w:val="NoSpacing"/>
        <w:spacing w:line="276" w:lineRule="auto"/>
      </w:pPr>
      <w:r>
        <w:tab/>
        <w:t xml:space="preserve">(b) Explain </w:t>
      </w:r>
      <w:r w:rsidR="00AA5174">
        <w:t>the result of Portuguese rule on the Kenyan Coast.</w:t>
      </w:r>
      <w:r w:rsidR="00AA5174">
        <w:tab/>
      </w:r>
      <w:r w:rsidR="00AA5174">
        <w:tab/>
      </w:r>
      <w:r w:rsidR="00AA5174">
        <w:tab/>
      </w:r>
      <w:r w:rsidR="00AA5174">
        <w:tab/>
        <w:t>(10 mks)</w:t>
      </w:r>
    </w:p>
    <w:p w:rsidR="00B7302F" w:rsidRDefault="00AA5174" w:rsidP="007F7116">
      <w:pPr>
        <w:pStyle w:val="NoSpacing"/>
        <w:spacing w:line="276" w:lineRule="auto"/>
      </w:pPr>
      <w:r w:rsidRPr="006D2B6F">
        <w:rPr>
          <w:b/>
        </w:rPr>
        <w:t>20.</w:t>
      </w:r>
      <w:r>
        <w:tab/>
        <w:t xml:space="preserve">(a) State </w:t>
      </w:r>
      <w:r>
        <w:rPr>
          <w:b/>
        </w:rPr>
        <w:t>five</w:t>
      </w:r>
      <w:r>
        <w:t xml:space="preserve"> reasons for Wanga collaboration with the British.</w:t>
      </w:r>
      <w:r>
        <w:tab/>
      </w:r>
      <w:r>
        <w:tab/>
      </w:r>
      <w:r>
        <w:tab/>
      </w:r>
      <w:r>
        <w:tab/>
        <w:t>(5 mks)</w:t>
      </w:r>
    </w:p>
    <w:p w:rsidR="00AA5174" w:rsidRDefault="00AA5174" w:rsidP="007F7116">
      <w:pPr>
        <w:pStyle w:val="NoSpacing"/>
        <w:spacing w:line="276" w:lineRule="auto"/>
      </w:pPr>
      <w:r>
        <w:tab/>
        <w:t xml:space="preserve">(b) Explain </w:t>
      </w:r>
      <w:r>
        <w:rPr>
          <w:b/>
        </w:rPr>
        <w:t>five</w:t>
      </w:r>
      <w:r>
        <w:t xml:space="preserve"> reasons why Kenyan communities were defeated by the British during the </w:t>
      </w:r>
    </w:p>
    <w:p w:rsidR="00AA5174" w:rsidRDefault="00AA5174" w:rsidP="007F7116">
      <w:pPr>
        <w:pStyle w:val="NoSpacing"/>
        <w:spacing w:line="276" w:lineRule="auto"/>
      </w:pPr>
      <w:r>
        <w:tab/>
        <w:t xml:space="preserve">     establishment of colonial rule.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mks)</w:t>
      </w:r>
    </w:p>
    <w:p w:rsidR="00AA5174" w:rsidRDefault="00AA5174" w:rsidP="007F7116">
      <w:pPr>
        <w:pStyle w:val="NoSpacing"/>
        <w:spacing w:line="276" w:lineRule="auto"/>
      </w:pPr>
      <w:r w:rsidRPr="006D2B6F">
        <w:rPr>
          <w:b/>
        </w:rPr>
        <w:t>21.</w:t>
      </w:r>
      <w:r>
        <w:tab/>
        <w:t xml:space="preserve">(a) Name </w:t>
      </w:r>
      <w:r>
        <w:rPr>
          <w:b/>
        </w:rPr>
        <w:t>three</w:t>
      </w:r>
      <w:r>
        <w:t xml:space="preserve"> education commission</w:t>
      </w:r>
      <w:r w:rsidR="007724D2">
        <w:t>s</w:t>
      </w:r>
      <w:r>
        <w:t xml:space="preserve"> appointed by the government to review the education system</w:t>
      </w:r>
    </w:p>
    <w:p w:rsidR="00AA5174" w:rsidRDefault="00AA5174" w:rsidP="007F7116">
      <w:pPr>
        <w:pStyle w:val="NoSpacing"/>
        <w:spacing w:line="276" w:lineRule="auto"/>
        <w:ind w:firstLine="720"/>
      </w:pPr>
      <w:r>
        <w:t xml:space="preserve">     in Kenya since independence.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962231" w:rsidRDefault="00AA5174" w:rsidP="007F7116">
      <w:pPr>
        <w:pStyle w:val="NoSpacing"/>
        <w:spacing w:line="276" w:lineRule="auto"/>
        <w:ind w:firstLine="720"/>
      </w:pPr>
      <w:r>
        <w:t xml:space="preserve">(b) Outline </w:t>
      </w:r>
      <w:r>
        <w:rPr>
          <w:b/>
        </w:rPr>
        <w:t>six</w:t>
      </w:r>
      <w:r>
        <w:t xml:space="preserve"> factors that led to the re-introduction of many political parties in Kenya.</w:t>
      </w:r>
      <w:r>
        <w:tab/>
        <w:t>(10 mks)</w:t>
      </w:r>
    </w:p>
    <w:p w:rsidR="00962231" w:rsidRDefault="00962231" w:rsidP="007F7116">
      <w:pPr>
        <w:pStyle w:val="NoSpacing"/>
        <w:spacing w:line="276" w:lineRule="auto"/>
      </w:pPr>
    </w:p>
    <w:p w:rsidR="00AA5174" w:rsidRPr="00AA5174" w:rsidRDefault="00AA5174" w:rsidP="007F7116">
      <w:pPr>
        <w:pStyle w:val="NoSpacing"/>
        <w:spacing w:line="276" w:lineRule="auto"/>
        <w:jc w:val="center"/>
        <w:rPr>
          <w:b/>
          <w:u w:val="single"/>
        </w:rPr>
      </w:pPr>
      <w:r w:rsidRPr="00AA5174">
        <w:rPr>
          <w:b/>
          <w:u w:val="single"/>
        </w:rPr>
        <w:t>SECTION C: (30 MARKS)</w:t>
      </w:r>
    </w:p>
    <w:p w:rsidR="00AA5174" w:rsidRDefault="00AA5174" w:rsidP="007F7116">
      <w:pPr>
        <w:pStyle w:val="NoSpacing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Answer any </w:t>
      </w:r>
      <w:r>
        <w:rPr>
          <w:b/>
          <w:i/>
          <w:u w:val="single"/>
        </w:rPr>
        <w:t>two</w:t>
      </w:r>
      <w:r>
        <w:rPr>
          <w:b/>
          <w:i/>
        </w:rPr>
        <w:t xml:space="preserve"> questions from this section</w:t>
      </w:r>
    </w:p>
    <w:p w:rsidR="007F7116" w:rsidRDefault="007F7116" w:rsidP="007F7116">
      <w:pPr>
        <w:pStyle w:val="NoSpacing"/>
        <w:spacing w:line="276" w:lineRule="auto"/>
        <w:jc w:val="center"/>
        <w:rPr>
          <w:b/>
          <w:i/>
        </w:rPr>
      </w:pPr>
    </w:p>
    <w:p w:rsidR="00AA5174" w:rsidRDefault="00AA5174" w:rsidP="007F7116">
      <w:pPr>
        <w:pStyle w:val="NoSpacing"/>
        <w:spacing w:line="276" w:lineRule="auto"/>
      </w:pPr>
      <w:r w:rsidRPr="006D2B6F">
        <w:rPr>
          <w:b/>
        </w:rPr>
        <w:t>22.</w:t>
      </w:r>
      <w:r>
        <w:tab/>
        <w:t xml:space="preserve">(a) Identify </w:t>
      </w:r>
      <w:r>
        <w:rPr>
          <w:b/>
        </w:rPr>
        <w:t>three</w:t>
      </w:r>
      <w:r>
        <w:t xml:space="preserve"> sources of revenue of the county government.</w:t>
      </w:r>
      <w:r>
        <w:tab/>
      </w:r>
      <w:r>
        <w:tab/>
      </w:r>
      <w:r>
        <w:tab/>
      </w:r>
      <w:r w:rsidR="00BA1C11">
        <w:tab/>
      </w:r>
      <w:r w:rsidR="00A10642">
        <w:t xml:space="preserve">  </w:t>
      </w:r>
      <w:r w:rsidR="00BA1C11">
        <w:t>(3 mks)</w:t>
      </w:r>
    </w:p>
    <w:p w:rsidR="00BA1C11" w:rsidRDefault="00BA1C11" w:rsidP="007F7116">
      <w:pPr>
        <w:pStyle w:val="NoSpacing"/>
        <w:spacing w:line="276" w:lineRule="auto"/>
      </w:pPr>
      <w:r>
        <w:tab/>
        <w:t xml:space="preserve">(b) Explain </w:t>
      </w:r>
      <w:r>
        <w:rPr>
          <w:b/>
        </w:rPr>
        <w:t>six</w:t>
      </w:r>
      <w:r>
        <w:t xml:space="preserve"> factors that promote national unity.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642">
        <w:t xml:space="preserve">  </w:t>
      </w:r>
      <w:r>
        <w:t>(12 mks)</w:t>
      </w:r>
    </w:p>
    <w:p w:rsidR="00BD7A8A" w:rsidRDefault="00BD7A8A" w:rsidP="007F7116">
      <w:pPr>
        <w:pStyle w:val="NoSpacing"/>
        <w:spacing w:line="276" w:lineRule="auto"/>
      </w:pPr>
      <w:r w:rsidRPr="006D2B6F">
        <w:rPr>
          <w:b/>
        </w:rPr>
        <w:t>23.</w:t>
      </w:r>
      <w:r w:rsidR="00F513FA">
        <w:tab/>
        <w:t>(a) Why are general election</w:t>
      </w:r>
      <w:r w:rsidR="007724D2">
        <w:t xml:space="preserve">s conducted </w:t>
      </w:r>
      <w:r w:rsidR="00F513FA">
        <w:t xml:space="preserve"> Kenya every five years.</w:t>
      </w:r>
      <w:r w:rsidR="00F513FA">
        <w:tab/>
      </w:r>
      <w:r w:rsidR="00F513FA">
        <w:tab/>
      </w:r>
      <w:r w:rsidR="00F513FA">
        <w:tab/>
      </w:r>
      <w:r w:rsidR="00F513FA">
        <w:tab/>
      </w:r>
      <w:r w:rsidR="007724D2">
        <w:t xml:space="preserve">  </w:t>
      </w:r>
      <w:r w:rsidR="00A10642">
        <w:t xml:space="preserve"> </w:t>
      </w:r>
      <w:r w:rsidR="00F513FA">
        <w:t>(5 mks)</w:t>
      </w:r>
    </w:p>
    <w:p w:rsidR="00F513FA" w:rsidRDefault="00F513FA" w:rsidP="007F7116">
      <w:pPr>
        <w:pStyle w:val="NoSpacing"/>
        <w:spacing w:line="276" w:lineRule="auto"/>
      </w:pPr>
      <w:r>
        <w:tab/>
        <w:t xml:space="preserve">(b) Explain </w:t>
      </w:r>
      <w:r>
        <w:rPr>
          <w:b/>
        </w:rPr>
        <w:t>five</w:t>
      </w:r>
      <w:r>
        <w:t xml:space="preserve"> situations that make a</w:t>
      </w:r>
      <w:r w:rsidR="00A1593C">
        <w:t xml:space="preserve"> registered voter be denied the right to vote in Kenya. (10 mks)</w:t>
      </w:r>
    </w:p>
    <w:p w:rsidR="00A1593C" w:rsidRDefault="00A1593C" w:rsidP="007F7116">
      <w:pPr>
        <w:pStyle w:val="NoSpacing"/>
        <w:spacing w:line="276" w:lineRule="auto"/>
      </w:pPr>
      <w:r w:rsidRPr="006D2B6F">
        <w:rPr>
          <w:b/>
        </w:rPr>
        <w:t>24.</w:t>
      </w:r>
      <w:r>
        <w:tab/>
        <w:t xml:space="preserve">(a) State </w:t>
      </w:r>
      <w:r>
        <w:rPr>
          <w:b/>
        </w:rPr>
        <w:t>five</w:t>
      </w:r>
      <w:r>
        <w:t xml:space="preserve"> development rights of a child.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642">
        <w:t xml:space="preserve">    </w:t>
      </w:r>
      <w:r>
        <w:t>(5 mks)</w:t>
      </w:r>
    </w:p>
    <w:p w:rsidR="00B747A4" w:rsidRPr="00972C11" w:rsidRDefault="00A1593C" w:rsidP="007F7116">
      <w:pPr>
        <w:pStyle w:val="NoSpacing"/>
        <w:spacing w:line="276" w:lineRule="auto"/>
      </w:pPr>
      <w:r>
        <w:tab/>
        <w:t>(b) What are the stages that</w:t>
      </w:r>
      <w:r w:rsidR="00A10642">
        <w:t xml:space="preserve"> </w:t>
      </w:r>
      <w:r>
        <w:t>a bill passes through before it becomes law in Kenya.</w:t>
      </w:r>
      <w:r>
        <w:tab/>
      </w:r>
      <w:r>
        <w:tab/>
      </w:r>
      <w:r w:rsidR="00A10642">
        <w:t xml:space="preserve">    </w:t>
      </w:r>
      <w:r w:rsidR="001E013E">
        <w:t>(10</w:t>
      </w:r>
      <w:r>
        <w:t xml:space="preserve"> mks)</w:t>
      </w:r>
    </w:p>
    <w:sectPr w:rsidR="00B747A4" w:rsidRPr="00972C11" w:rsidSect="0029518F">
      <w:footerReference w:type="default" r:id="rId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95" w:rsidRDefault="00465C95" w:rsidP="003A59BB">
      <w:pPr>
        <w:spacing w:after="0" w:line="240" w:lineRule="auto"/>
      </w:pPr>
      <w:r>
        <w:separator/>
      </w:r>
    </w:p>
  </w:endnote>
  <w:endnote w:type="continuationSeparator" w:id="1">
    <w:p w:rsidR="00465C95" w:rsidRDefault="00465C95" w:rsidP="003A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FF" w:rsidRDefault="00DE38FF" w:rsidP="00DE38FF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9274B0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9274B0" w:rsidRPr="00DE38FF">
      <w:rPr>
        <w:b/>
        <w:i/>
      </w:rPr>
      <w:fldChar w:fldCharType="separate"/>
    </w:r>
    <w:r w:rsidR="000A1C9E" w:rsidRPr="000A1C9E">
      <w:rPr>
        <w:rFonts w:asciiTheme="majorHAnsi" w:hAnsiTheme="majorHAnsi"/>
        <w:b/>
        <w:i/>
        <w:noProof/>
      </w:rPr>
      <w:t>2</w:t>
    </w:r>
    <w:r w:rsidR="009274B0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 xml:space="preserve">our                         </w:t>
    </w:r>
    <w:r w:rsidRPr="00DE38FF">
      <w:rPr>
        <w:rFonts w:asciiTheme="majorHAnsi" w:hAnsiTheme="majorHAnsi"/>
        <w:i/>
        <w:sz w:val="18"/>
      </w:rPr>
      <w:t>History and Government 311/</w:t>
    </w:r>
    <w:r>
      <w:rPr>
        <w:rFonts w:asciiTheme="majorHAnsi" w:hAnsiTheme="majorHAnsi"/>
        <w:i/>
        <w:sz w:val="18"/>
      </w:rPr>
      <w:t xml:space="preserve">1       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95" w:rsidRDefault="00465C95" w:rsidP="003A59BB">
      <w:pPr>
        <w:spacing w:after="0" w:line="240" w:lineRule="auto"/>
      </w:pPr>
      <w:r>
        <w:separator/>
      </w:r>
    </w:p>
  </w:footnote>
  <w:footnote w:type="continuationSeparator" w:id="1">
    <w:p w:rsidR="00465C95" w:rsidRDefault="00465C95" w:rsidP="003A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36CF"/>
    <w:multiLevelType w:val="hybridMultilevel"/>
    <w:tmpl w:val="6AA4A828"/>
    <w:lvl w:ilvl="0" w:tplc="007CF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C364C"/>
    <w:multiLevelType w:val="hybridMultilevel"/>
    <w:tmpl w:val="961C4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18F"/>
    <w:rsid w:val="0001222D"/>
    <w:rsid w:val="00035BBA"/>
    <w:rsid w:val="000416DA"/>
    <w:rsid w:val="000616B9"/>
    <w:rsid w:val="00077A02"/>
    <w:rsid w:val="000A1579"/>
    <w:rsid w:val="000A1C9E"/>
    <w:rsid w:val="000E57CB"/>
    <w:rsid w:val="001042C1"/>
    <w:rsid w:val="00122E9C"/>
    <w:rsid w:val="00130285"/>
    <w:rsid w:val="0015077A"/>
    <w:rsid w:val="0019440B"/>
    <w:rsid w:val="001C5FB4"/>
    <w:rsid w:val="001D46C0"/>
    <w:rsid w:val="001E013E"/>
    <w:rsid w:val="001F0D6B"/>
    <w:rsid w:val="001F0E7D"/>
    <w:rsid w:val="001F3E44"/>
    <w:rsid w:val="00257609"/>
    <w:rsid w:val="00265501"/>
    <w:rsid w:val="00277A5D"/>
    <w:rsid w:val="00280EFA"/>
    <w:rsid w:val="00287419"/>
    <w:rsid w:val="00287FE9"/>
    <w:rsid w:val="0029518F"/>
    <w:rsid w:val="002A3F65"/>
    <w:rsid w:val="002A7561"/>
    <w:rsid w:val="002B63D0"/>
    <w:rsid w:val="002C6458"/>
    <w:rsid w:val="003063E5"/>
    <w:rsid w:val="00366C1A"/>
    <w:rsid w:val="003A59BB"/>
    <w:rsid w:val="003D550B"/>
    <w:rsid w:val="003F2E77"/>
    <w:rsid w:val="00416AA9"/>
    <w:rsid w:val="00427897"/>
    <w:rsid w:val="00437F0B"/>
    <w:rsid w:val="00465C95"/>
    <w:rsid w:val="004F196D"/>
    <w:rsid w:val="0050066D"/>
    <w:rsid w:val="00543260"/>
    <w:rsid w:val="00572174"/>
    <w:rsid w:val="00587E46"/>
    <w:rsid w:val="005A7CA0"/>
    <w:rsid w:val="005B0153"/>
    <w:rsid w:val="005C72B1"/>
    <w:rsid w:val="005E0775"/>
    <w:rsid w:val="005F475A"/>
    <w:rsid w:val="00602D90"/>
    <w:rsid w:val="00610DFA"/>
    <w:rsid w:val="00665B47"/>
    <w:rsid w:val="00667545"/>
    <w:rsid w:val="00672D13"/>
    <w:rsid w:val="0067359F"/>
    <w:rsid w:val="00683649"/>
    <w:rsid w:val="0068432C"/>
    <w:rsid w:val="0068786B"/>
    <w:rsid w:val="006D2B6F"/>
    <w:rsid w:val="006E5F83"/>
    <w:rsid w:val="007077E9"/>
    <w:rsid w:val="00723A8C"/>
    <w:rsid w:val="0074579F"/>
    <w:rsid w:val="00765520"/>
    <w:rsid w:val="007724D2"/>
    <w:rsid w:val="00787634"/>
    <w:rsid w:val="007F017D"/>
    <w:rsid w:val="007F7116"/>
    <w:rsid w:val="00821DAF"/>
    <w:rsid w:val="008612CF"/>
    <w:rsid w:val="00863132"/>
    <w:rsid w:val="008731DC"/>
    <w:rsid w:val="00875E5A"/>
    <w:rsid w:val="008C138C"/>
    <w:rsid w:val="008C1654"/>
    <w:rsid w:val="008C5AC8"/>
    <w:rsid w:val="009274B0"/>
    <w:rsid w:val="00962231"/>
    <w:rsid w:val="00972C11"/>
    <w:rsid w:val="009A548E"/>
    <w:rsid w:val="009E5449"/>
    <w:rsid w:val="00A10642"/>
    <w:rsid w:val="00A142DD"/>
    <w:rsid w:val="00A1593C"/>
    <w:rsid w:val="00A16770"/>
    <w:rsid w:val="00A25EFD"/>
    <w:rsid w:val="00A97372"/>
    <w:rsid w:val="00AA5174"/>
    <w:rsid w:val="00AD0DA4"/>
    <w:rsid w:val="00AE2AA4"/>
    <w:rsid w:val="00AE564C"/>
    <w:rsid w:val="00B13F6C"/>
    <w:rsid w:val="00B261EE"/>
    <w:rsid w:val="00B71FED"/>
    <w:rsid w:val="00B7302F"/>
    <w:rsid w:val="00B747A4"/>
    <w:rsid w:val="00BA1621"/>
    <w:rsid w:val="00BA1C11"/>
    <w:rsid w:val="00BA4643"/>
    <w:rsid w:val="00BB4F7C"/>
    <w:rsid w:val="00BD3B14"/>
    <w:rsid w:val="00BD782A"/>
    <w:rsid w:val="00BD7A8A"/>
    <w:rsid w:val="00BE4AAD"/>
    <w:rsid w:val="00BF61B4"/>
    <w:rsid w:val="00C236C3"/>
    <w:rsid w:val="00C24D3B"/>
    <w:rsid w:val="00C33D1D"/>
    <w:rsid w:val="00C56C15"/>
    <w:rsid w:val="00C66ECA"/>
    <w:rsid w:val="00CD631A"/>
    <w:rsid w:val="00D03BDC"/>
    <w:rsid w:val="00D11D5E"/>
    <w:rsid w:val="00D13C34"/>
    <w:rsid w:val="00D76838"/>
    <w:rsid w:val="00D92EEE"/>
    <w:rsid w:val="00DA26C2"/>
    <w:rsid w:val="00DC2B16"/>
    <w:rsid w:val="00DC3A3B"/>
    <w:rsid w:val="00DC6501"/>
    <w:rsid w:val="00DE38FF"/>
    <w:rsid w:val="00DE5302"/>
    <w:rsid w:val="00DF2469"/>
    <w:rsid w:val="00E0731E"/>
    <w:rsid w:val="00E11A4E"/>
    <w:rsid w:val="00E37E3E"/>
    <w:rsid w:val="00E40143"/>
    <w:rsid w:val="00E67629"/>
    <w:rsid w:val="00E81F61"/>
    <w:rsid w:val="00E94183"/>
    <w:rsid w:val="00EA4783"/>
    <w:rsid w:val="00EA6595"/>
    <w:rsid w:val="00ED4FF0"/>
    <w:rsid w:val="00F013C1"/>
    <w:rsid w:val="00F11510"/>
    <w:rsid w:val="00F513FA"/>
    <w:rsid w:val="00F53F67"/>
    <w:rsid w:val="00F662FE"/>
    <w:rsid w:val="00F843AC"/>
    <w:rsid w:val="00FA1D97"/>
    <w:rsid w:val="00FA36C3"/>
    <w:rsid w:val="00FA5CB6"/>
    <w:rsid w:val="00FA620A"/>
    <w:rsid w:val="00FD1533"/>
    <w:rsid w:val="00FD2567"/>
    <w:rsid w:val="00FD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9518F"/>
  </w:style>
  <w:style w:type="paragraph" w:styleId="NoSpacing">
    <w:name w:val="No Spacing"/>
    <w:link w:val="NoSpacingChar"/>
    <w:uiPriority w:val="1"/>
    <w:qFormat/>
    <w:rsid w:val="0029518F"/>
    <w:pPr>
      <w:spacing w:after="0" w:line="240" w:lineRule="auto"/>
    </w:pPr>
  </w:style>
  <w:style w:type="table" w:styleId="TableGrid">
    <w:name w:val="Table Grid"/>
    <w:basedOn w:val="TableNormal"/>
    <w:uiPriority w:val="59"/>
    <w:rsid w:val="00295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9BB"/>
  </w:style>
  <w:style w:type="paragraph" w:styleId="Footer">
    <w:name w:val="footer"/>
    <w:basedOn w:val="Normal"/>
    <w:link w:val="FooterChar"/>
    <w:uiPriority w:val="99"/>
    <w:unhideWhenUsed/>
    <w:rsid w:val="003A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BB"/>
  </w:style>
  <w:style w:type="paragraph" w:styleId="BalloonText">
    <w:name w:val="Balloon Text"/>
    <w:basedOn w:val="Normal"/>
    <w:link w:val="BalloonTextChar"/>
    <w:uiPriority w:val="99"/>
    <w:semiHidden/>
    <w:unhideWhenUsed/>
    <w:rsid w:val="003A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FD3-2C01-4451-B6A4-6C4FC603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2015-05-20T14:23:00Z</dcterms:created>
  <dcterms:modified xsi:type="dcterms:W3CDTF">2015-06-22T10:18:00Z</dcterms:modified>
</cp:coreProperties>
</file>