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80167D" w:rsidRDefault="0080167D" w:rsidP="0080167D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68A" w:rsidRDefault="003B268A" w:rsidP="003B268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3EF" w:rsidRPr="000663EF" w:rsidRDefault="000663EF" w:rsidP="003B268A">
      <w:pPr>
        <w:spacing w:after="0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0663EF">
        <w:rPr>
          <w:rFonts w:ascii="Times New Roman" w:hAnsi="Times New Roman"/>
          <w:b/>
          <w:sz w:val="40"/>
          <w:szCs w:val="24"/>
          <w:u w:val="single"/>
        </w:rPr>
        <w:t>FORM 4</w:t>
      </w:r>
    </w:p>
    <w:p w:rsidR="003B268A" w:rsidRDefault="003B268A" w:rsidP="003B2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86" w:rsidRDefault="00392586" w:rsidP="003B268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167D" w:rsidRDefault="0080167D" w:rsidP="00801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312/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GEOGRAPHY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/>
          <w:sz w:val="24"/>
          <w:szCs w:val="24"/>
        </w:rPr>
        <w:t>TIME: 2</w:t>
      </w:r>
      <w:r w:rsidRPr="003B268A">
        <w:rPr>
          <w:rFonts w:ascii="Times New Roman" w:hAnsi="Times New Roman" w:cs="Times New Roman"/>
          <w:sz w:val="24"/>
          <w:szCs w:val="24"/>
        </w:rPr>
        <w:t>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67D" w:rsidRDefault="0080167D" w:rsidP="0080167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80167D" w:rsidRDefault="0080167D" w:rsidP="0080167D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0167D" w:rsidRPr="00F700A7" w:rsidRDefault="0080167D" w:rsidP="003B268A">
      <w:pPr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760077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="00653171" w:rsidRPr="00653171">
        <w:rPr>
          <w:rFonts w:ascii="Times New Roman" w:hAnsi="Times New Roman" w:cs="Times New Roman"/>
          <w:sz w:val="24"/>
          <w:szCs w:val="24"/>
        </w:rPr>
        <w:t xml:space="preserve"> 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the </w:t>
      </w:r>
      <w:r w:rsidR="00F650C3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northern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part of Kenya is sparsely populated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ks)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types of information that can be obtained from a population pyramid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paper milling indu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stries are located near rivers.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industries in Kenya that use agricultural non-food products as raw materials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ports through which some of the minerals mined in East Africa are exported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mining derelicts can be reclaimed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biogas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uranium as a source of energy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cattle breeds kept by nomadic pastoralist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nomadic pastoralist keeps large herds of animals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167D" w:rsidRPr="00F700A7" w:rsidRDefault="0080167D" w:rsidP="003B268A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6 and any other two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653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</w:p>
    <w:p w:rsidR="004F7CB0" w:rsidRDefault="00760077" w:rsidP="003B268A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The table below shows some of Kenya’s imports and exports in to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nes in 1987. </w:t>
      </w:r>
    </w:p>
    <w:p w:rsidR="00760077" w:rsidRPr="00F700A7" w:rsidRDefault="00760077" w:rsidP="004F7CB0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Use the data to answer the questions that follows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126"/>
      </w:tblGrid>
      <w:tr w:rsidR="00760077" w:rsidRPr="00F700A7" w:rsidTr="00F650C3">
        <w:tc>
          <w:tcPr>
            <w:tcW w:w="4394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Import in tonnes </w:t>
            </w:r>
          </w:p>
        </w:tc>
        <w:tc>
          <w:tcPr>
            <w:tcW w:w="4536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Export in tonnes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99,000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300,000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84,000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316,000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225,000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608,000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959,000</w:t>
            </w:r>
          </w:p>
        </w:tc>
      </w:tr>
    </w:tbl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Draw a comparative bar graph to represent the above data using scale of 1cm to 25,000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tonnes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(8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the following factors influence external trade in Kenya under the following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subheadings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Population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Foreign investment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Government policy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B268A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three measures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taken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 the Kenyan government to reduce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nfavourable balance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of trade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Kenya is likely to benefit from the renewed East African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Co-operation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3B268A" w:rsidP="000663E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What is containerization?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through which Kenya has benefited from her international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airport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Giving specific examples 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efforts being made in Kenya to improve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communication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 xml:space="preserve">four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challenges facing the internet services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using pipelines as a means of transporting oil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relief and drainage in Africa present problems in the construction and </w:t>
      </w:r>
    </w:p>
    <w:p w:rsidR="0076007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setting up of transport network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physical conditions that favour large sugarcane farming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Describe the cultivation of sugarcane in the lake region of Kenya from preparation of land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to the harvesting stage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sugarcane farming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Your class visited a sugar factory for a field study on sugar processing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Outline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stages of sugar processing that the class may have observed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by-products of sugar that the class may have identified during the study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6D07F0">
      <w:pPr>
        <w:pStyle w:val="NoSpacing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eco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6D07F0">
      <w:pPr>
        <w:pStyle w:val="NoSpacing"/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Why does the government of Kenya encourage domestic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Account for the suitability of the following factors to wildlife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Forests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Savanna woodland /grassland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Draw the map of Kenya and locate the following game parks and game reserves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Maasai Mara game reserve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Marsabit 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national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iii)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Amboseli national 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iv)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Watamu 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marine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6D07F0">
      <w:pPr>
        <w:pStyle w:val="NoSpacing"/>
        <w:tabs>
          <w:tab w:val="left" w:pos="851"/>
          <w:tab w:val="left" w:pos="1276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negative implication of tourism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Compare tourism in Kenya and Switzerland under the following sub-topics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Coastal beaches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Relief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4F7CB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a forest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0937D4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factors that influence the distribution of natural forests in the world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forestry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Explain four efforts being made in Kenya to manage and conserve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characteristics of co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ni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ferous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tree species found in tropical hard wood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937D4">
        <w:rPr>
          <w:rFonts w:ascii="Times New Roman" w:eastAsiaTheme="minorEastAsia" w:hAnsi="Times New Roman" w:cs="Times New Roman"/>
          <w:sz w:val="24"/>
          <w:szCs w:val="24"/>
        </w:rPr>
        <w:t xml:space="preserve">State the importance of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forests and forest products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sectPr w:rsidR="00760077" w:rsidRPr="00F700A7" w:rsidSect="003B2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E6" w:rsidRDefault="00A835E6" w:rsidP="0080167D">
      <w:pPr>
        <w:spacing w:after="0" w:line="240" w:lineRule="auto"/>
      </w:pPr>
      <w:r>
        <w:separator/>
      </w:r>
    </w:p>
  </w:endnote>
  <w:endnote w:type="continuationSeparator" w:id="0">
    <w:p w:rsidR="00A835E6" w:rsidRDefault="00A835E6" w:rsidP="008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7F" w:rsidRDefault="007B6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036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663EF" w:rsidRDefault="000663EF" w:rsidP="000663EF">
        <w:pPr>
          <w:pStyle w:val="Footer"/>
        </w:pPr>
      </w:p>
      <w:p w:rsidR="0080167D" w:rsidRDefault="00392586" w:rsidP="007B6C7F">
        <w:pPr>
          <w:pStyle w:val="Footer"/>
          <w:tabs>
            <w:tab w:val="clear" w:pos="9360"/>
            <w:tab w:val="left" w:pos="3600"/>
            <w:tab w:val="right" w:pos="10490"/>
          </w:tabs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7B6C7F"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B6C7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80167D" w:rsidRPr="0080167D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8A" w:rsidRPr="00553E72" w:rsidRDefault="003B268A" w:rsidP="003B268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E6" w:rsidRDefault="00A835E6" w:rsidP="0080167D">
      <w:pPr>
        <w:spacing w:after="0" w:line="240" w:lineRule="auto"/>
      </w:pPr>
      <w:r>
        <w:separator/>
      </w:r>
    </w:p>
  </w:footnote>
  <w:footnote w:type="continuationSeparator" w:id="0">
    <w:p w:rsidR="00A835E6" w:rsidRDefault="00A835E6" w:rsidP="008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7F" w:rsidRDefault="007B6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7F" w:rsidRDefault="007B6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7F" w:rsidRDefault="007B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A3EAC"/>
    <w:multiLevelType w:val="hybridMultilevel"/>
    <w:tmpl w:val="2536E96A"/>
    <w:lvl w:ilvl="0" w:tplc="DE34F4E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B125B6"/>
    <w:multiLevelType w:val="hybridMultilevel"/>
    <w:tmpl w:val="E1EEE87C"/>
    <w:lvl w:ilvl="0" w:tplc="E0E418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F80413"/>
    <w:multiLevelType w:val="hybridMultilevel"/>
    <w:tmpl w:val="45B8F5EE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03401"/>
    <w:multiLevelType w:val="hybridMultilevel"/>
    <w:tmpl w:val="65E4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7"/>
    <w:rsid w:val="000663EF"/>
    <w:rsid w:val="000937D4"/>
    <w:rsid w:val="0011481A"/>
    <w:rsid w:val="00227E5E"/>
    <w:rsid w:val="00304FBF"/>
    <w:rsid w:val="00392586"/>
    <w:rsid w:val="003B268A"/>
    <w:rsid w:val="003E27CC"/>
    <w:rsid w:val="004F7CB0"/>
    <w:rsid w:val="00653171"/>
    <w:rsid w:val="006957F4"/>
    <w:rsid w:val="006D07F0"/>
    <w:rsid w:val="00760077"/>
    <w:rsid w:val="007B6C7F"/>
    <w:rsid w:val="007E157E"/>
    <w:rsid w:val="0080167D"/>
    <w:rsid w:val="00A835E6"/>
    <w:rsid w:val="00BD6D1D"/>
    <w:rsid w:val="00D158A1"/>
    <w:rsid w:val="00EB3FE1"/>
    <w:rsid w:val="00F650C3"/>
    <w:rsid w:val="00F700A7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DBF50-0984-4097-B7C1-DAB17615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7D"/>
  </w:style>
  <w:style w:type="paragraph" w:styleId="Footer">
    <w:name w:val="footer"/>
    <w:basedOn w:val="Normal"/>
    <w:link w:val="Foot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Francis Njiru</cp:lastModifiedBy>
  <cp:revision>10</cp:revision>
  <dcterms:created xsi:type="dcterms:W3CDTF">2015-06-11T06:28:00Z</dcterms:created>
  <dcterms:modified xsi:type="dcterms:W3CDTF">2018-08-04T14:38:00Z</dcterms:modified>
</cp:coreProperties>
</file>