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E5" w:rsidRDefault="00980A33" w:rsidP="00957FE5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PHYSICS PP3 SCHEME</w:t>
      </w:r>
    </w:p>
    <w:p w:rsidR="00125011" w:rsidRPr="00AA4F52" w:rsidRDefault="00125011" w:rsidP="00125011">
      <w:pPr>
        <w:rPr>
          <w:b/>
        </w:rPr>
      </w:pPr>
      <w:proofErr w:type="gramStart"/>
      <w:r>
        <w:t>a</w:t>
      </w:r>
      <w:proofErr w:type="gramEnd"/>
      <w:r>
        <w:t>)  iii)</w:t>
      </w:r>
      <w:r>
        <w:tab/>
      </w:r>
      <w:r>
        <w:tab/>
      </w:r>
      <w:r>
        <w:tab/>
      </w:r>
      <w:r>
        <w:tab/>
      </w:r>
      <w:r w:rsidR="00980A33">
        <w:rPr>
          <w:b/>
        </w:rPr>
        <w:t>PART A</w:t>
      </w:r>
    </w:p>
    <w:p w:rsidR="00125011" w:rsidRDefault="00125011" w:rsidP="00125011">
      <w:pPr>
        <w:ind w:left="720"/>
      </w:pPr>
      <w:r w:rsidRPr="00AA4F52">
        <w:rPr>
          <w:b/>
        </w:rPr>
        <w:tab/>
      </w:r>
      <w:r w:rsidRPr="00AA4F52">
        <w:rPr>
          <w:b/>
        </w:rPr>
        <w:tab/>
      </w:r>
      <w:r w:rsidRPr="00AA4F52">
        <w:rPr>
          <w:b/>
        </w:rPr>
        <w:tab/>
      </w:r>
      <w:r w:rsidRPr="00AA4F52">
        <w:rPr>
          <w:b/>
        </w:rPr>
        <w:tab/>
        <w:t>Table III</w:t>
      </w:r>
    </w:p>
    <w:tbl>
      <w:tblPr>
        <w:tblStyle w:val="TableGrid"/>
        <w:tblW w:w="9474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116"/>
        <w:gridCol w:w="1146"/>
        <w:gridCol w:w="1147"/>
        <w:gridCol w:w="1514"/>
        <w:gridCol w:w="1418"/>
        <w:gridCol w:w="1559"/>
        <w:gridCol w:w="1574"/>
      </w:tblGrid>
      <w:tr w:rsidR="00125011" w:rsidTr="00CF1310">
        <w:trPr>
          <w:trHeight w:val="453"/>
        </w:trPr>
        <w:tc>
          <w:tcPr>
            <w:tcW w:w="1116" w:type="dxa"/>
          </w:tcPr>
          <w:p w:rsidR="00125011" w:rsidRPr="000D4C58" w:rsidRDefault="00125011" w:rsidP="00CF1310">
            <w:pPr>
              <w:rPr>
                <w:b/>
              </w:rPr>
            </w:pPr>
            <w:r w:rsidRPr="000D4C58">
              <w:rPr>
                <w:b/>
              </w:rPr>
              <w:t>L(cm)</w:t>
            </w:r>
            <w:r w:rsidRPr="000D4C58">
              <w:rPr>
                <w:b/>
              </w:rPr>
              <w:tab/>
            </w:r>
            <w:r w:rsidRPr="000D4C58">
              <w:rPr>
                <w:b/>
              </w:rPr>
              <w:tab/>
            </w:r>
          </w:p>
        </w:tc>
        <w:tc>
          <w:tcPr>
            <w:tcW w:w="1146" w:type="dxa"/>
          </w:tcPr>
          <w:p w:rsidR="00125011" w:rsidRDefault="00125011" w:rsidP="00CF1310">
            <w:r>
              <w:t>100</w:t>
            </w:r>
          </w:p>
        </w:tc>
        <w:tc>
          <w:tcPr>
            <w:tcW w:w="1147" w:type="dxa"/>
          </w:tcPr>
          <w:p w:rsidR="00125011" w:rsidRDefault="00125011" w:rsidP="00CF1310">
            <w:r>
              <w:t>80</w:t>
            </w:r>
          </w:p>
        </w:tc>
        <w:tc>
          <w:tcPr>
            <w:tcW w:w="1514" w:type="dxa"/>
          </w:tcPr>
          <w:p w:rsidR="00125011" w:rsidRDefault="00125011" w:rsidP="00CF1310">
            <w:r>
              <w:t>60</w:t>
            </w:r>
          </w:p>
        </w:tc>
        <w:tc>
          <w:tcPr>
            <w:tcW w:w="1418" w:type="dxa"/>
          </w:tcPr>
          <w:p w:rsidR="00125011" w:rsidRDefault="00125011" w:rsidP="00CF1310">
            <w:r>
              <w:t>40</w:t>
            </w:r>
          </w:p>
        </w:tc>
        <w:tc>
          <w:tcPr>
            <w:tcW w:w="1559" w:type="dxa"/>
          </w:tcPr>
          <w:p w:rsidR="00125011" w:rsidRDefault="00125011" w:rsidP="00CF1310">
            <w:r>
              <w:t>20</w:t>
            </w:r>
          </w:p>
        </w:tc>
        <w:tc>
          <w:tcPr>
            <w:tcW w:w="1574" w:type="dxa"/>
          </w:tcPr>
          <w:p w:rsidR="00125011" w:rsidRDefault="00125011" w:rsidP="00CF1310">
            <w:r>
              <w:t>0</w:t>
            </w:r>
          </w:p>
        </w:tc>
      </w:tr>
      <w:tr w:rsidR="00125011" w:rsidTr="00CF1310">
        <w:trPr>
          <w:trHeight w:val="465"/>
        </w:trPr>
        <w:tc>
          <w:tcPr>
            <w:tcW w:w="1116" w:type="dxa"/>
          </w:tcPr>
          <w:p w:rsidR="00125011" w:rsidRPr="000D4C58" w:rsidRDefault="00125011" w:rsidP="00CF1310">
            <w:pPr>
              <w:rPr>
                <w:b/>
              </w:rPr>
            </w:pPr>
            <w:r w:rsidRPr="000D4C58">
              <w:rPr>
                <w:b/>
              </w:rPr>
              <w:t>V(volts)</w:t>
            </w:r>
          </w:p>
        </w:tc>
        <w:tc>
          <w:tcPr>
            <w:tcW w:w="1146" w:type="dxa"/>
          </w:tcPr>
          <w:p w:rsidR="00125011" w:rsidRPr="00D22752" w:rsidRDefault="00125011" w:rsidP="00CF1310">
            <w:r w:rsidRPr="00D22752">
              <w:t>0.5 – 0.7</w:t>
            </w:r>
          </w:p>
          <w:p w:rsidR="00125011" w:rsidRPr="00D22752" w:rsidRDefault="00125011" w:rsidP="00CF1310">
            <w:r w:rsidRPr="00D22752">
              <w:t>0.08 – 0.12</w:t>
            </w:r>
          </w:p>
        </w:tc>
        <w:tc>
          <w:tcPr>
            <w:tcW w:w="1147" w:type="dxa"/>
          </w:tcPr>
          <w:p w:rsidR="00125011" w:rsidRPr="00D22752" w:rsidRDefault="00125011" w:rsidP="00CF1310">
            <w:r w:rsidRPr="00D22752">
              <w:t>0.6 – 1.0</w:t>
            </w:r>
          </w:p>
          <w:p w:rsidR="00125011" w:rsidRPr="00D22752" w:rsidRDefault="00125011" w:rsidP="00CF1310">
            <w:r w:rsidRPr="00D22752">
              <w:t>0.13 – 0.17</w:t>
            </w:r>
          </w:p>
        </w:tc>
        <w:tc>
          <w:tcPr>
            <w:tcW w:w="1514" w:type="dxa"/>
          </w:tcPr>
          <w:p w:rsidR="00125011" w:rsidRPr="00D22752" w:rsidRDefault="00125011" w:rsidP="00CF1310">
            <w:r w:rsidRPr="00D22752">
              <w:t>0.7 – 1.1</w:t>
            </w:r>
          </w:p>
          <w:p w:rsidR="00125011" w:rsidRPr="00D22752" w:rsidRDefault="00125011" w:rsidP="00CF1310">
            <w:r w:rsidRPr="00D22752">
              <w:t>0.18 –1 0.22</w:t>
            </w:r>
          </w:p>
        </w:tc>
        <w:tc>
          <w:tcPr>
            <w:tcW w:w="1418" w:type="dxa"/>
          </w:tcPr>
          <w:p w:rsidR="00125011" w:rsidRPr="00D22752" w:rsidRDefault="00125011" w:rsidP="00CF1310">
            <w:r w:rsidRPr="00D22752">
              <w:t>0.8 – 1.2</w:t>
            </w:r>
          </w:p>
          <w:p w:rsidR="00125011" w:rsidRPr="00D22752" w:rsidRDefault="00125011" w:rsidP="00CF1310">
            <w:r w:rsidRPr="00D22752">
              <w:t>0.33 – 0.37</w:t>
            </w:r>
          </w:p>
        </w:tc>
        <w:tc>
          <w:tcPr>
            <w:tcW w:w="1559" w:type="dxa"/>
          </w:tcPr>
          <w:p w:rsidR="00125011" w:rsidRPr="00D22752" w:rsidRDefault="00125011" w:rsidP="00CF1310">
            <w:r w:rsidRPr="00D22752">
              <w:t>0.9 – 1.3</w:t>
            </w:r>
          </w:p>
          <w:p w:rsidR="00125011" w:rsidRPr="00D22752" w:rsidRDefault="00125011" w:rsidP="00CF1310">
            <w:r w:rsidRPr="00D22752">
              <w:t>0.68 – 0.72</w:t>
            </w:r>
          </w:p>
        </w:tc>
        <w:tc>
          <w:tcPr>
            <w:tcW w:w="1574" w:type="dxa"/>
          </w:tcPr>
          <w:p w:rsidR="00125011" w:rsidRPr="00D22752" w:rsidRDefault="00125011" w:rsidP="00CF1310">
            <w:r w:rsidRPr="00D22752">
              <w:t>1.1 – 1.5</w:t>
            </w:r>
          </w:p>
          <w:p w:rsidR="00125011" w:rsidRPr="00D22752" w:rsidRDefault="00125011" w:rsidP="00CF1310">
            <w:r w:rsidRPr="00D22752">
              <w:t>1.23 – 1.27</w:t>
            </w:r>
          </w:p>
        </w:tc>
      </w:tr>
      <w:tr w:rsidR="00125011" w:rsidTr="00CF1310">
        <w:trPr>
          <w:trHeight w:val="465"/>
        </w:trPr>
        <w:tc>
          <w:tcPr>
            <w:tcW w:w="1116" w:type="dxa"/>
          </w:tcPr>
          <w:p w:rsidR="00125011" w:rsidRPr="000D4C58" w:rsidRDefault="00125011" w:rsidP="00CF1310">
            <w:pPr>
              <w:rPr>
                <w:b/>
              </w:rPr>
            </w:pPr>
            <w:r w:rsidRPr="000D4C58">
              <w:rPr>
                <w:b/>
              </w:rPr>
              <w:t xml:space="preserve">I (A) </w:t>
            </w:r>
          </w:p>
        </w:tc>
        <w:tc>
          <w:tcPr>
            <w:tcW w:w="1146" w:type="dxa"/>
          </w:tcPr>
          <w:p w:rsidR="00125011" w:rsidRPr="00D22752" w:rsidRDefault="00125011" w:rsidP="00CF1310">
            <w:r w:rsidRPr="00D22752">
              <w:t>0.12 – 0.16</w:t>
            </w:r>
          </w:p>
          <w:p w:rsidR="00125011" w:rsidRPr="00D22752" w:rsidRDefault="00125011" w:rsidP="00CF1310">
            <w:r w:rsidRPr="00D22752">
              <w:t>0.04 – 0.08</w:t>
            </w:r>
          </w:p>
        </w:tc>
        <w:tc>
          <w:tcPr>
            <w:tcW w:w="1147" w:type="dxa"/>
          </w:tcPr>
          <w:p w:rsidR="00125011" w:rsidRPr="00D22752" w:rsidRDefault="00125011" w:rsidP="00CF1310">
            <w:r w:rsidRPr="00D22752">
              <w:t>0.14 – 0.18</w:t>
            </w:r>
          </w:p>
          <w:p w:rsidR="00125011" w:rsidRPr="00D22752" w:rsidRDefault="00125011" w:rsidP="00CF1310">
            <w:r w:rsidRPr="00D22752">
              <w:t>0.06 – 0.10</w:t>
            </w:r>
          </w:p>
        </w:tc>
        <w:tc>
          <w:tcPr>
            <w:tcW w:w="1514" w:type="dxa"/>
          </w:tcPr>
          <w:p w:rsidR="00125011" w:rsidRPr="00D22752" w:rsidRDefault="00125011" w:rsidP="00CF1310">
            <w:r w:rsidRPr="00D22752">
              <w:t>0.15 – 0.19</w:t>
            </w:r>
          </w:p>
          <w:p w:rsidR="00125011" w:rsidRPr="00D22752" w:rsidRDefault="00125011" w:rsidP="00CF1310">
            <w:r w:rsidRPr="00D22752">
              <w:t>0.08 – 0.12</w:t>
            </w:r>
          </w:p>
        </w:tc>
        <w:tc>
          <w:tcPr>
            <w:tcW w:w="1418" w:type="dxa"/>
          </w:tcPr>
          <w:p w:rsidR="00125011" w:rsidRPr="00D22752" w:rsidRDefault="00125011" w:rsidP="00CF1310">
            <w:r w:rsidRPr="00D22752">
              <w:t>0.16 – 0.20</w:t>
            </w:r>
          </w:p>
          <w:p w:rsidR="00125011" w:rsidRPr="00D22752" w:rsidRDefault="00125011" w:rsidP="00CF1310">
            <w:r w:rsidRPr="00D22752">
              <w:t>0.12 – 0.16</w:t>
            </w:r>
          </w:p>
        </w:tc>
        <w:tc>
          <w:tcPr>
            <w:tcW w:w="1559" w:type="dxa"/>
          </w:tcPr>
          <w:p w:rsidR="00125011" w:rsidRPr="00D22752" w:rsidRDefault="00125011" w:rsidP="00CF1310">
            <w:r w:rsidRPr="00D22752">
              <w:t>0.17 – 0.21</w:t>
            </w:r>
          </w:p>
          <w:p w:rsidR="00125011" w:rsidRPr="00D22752" w:rsidRDefault="00125011" w:rsidP="00CF1310">
            <w:r w:rsidRPr="00D22752">
              <w:t>0.14 – 0.18</w:t>
            </w:r>
          </w:p>
        </w:tc>
        <w:tc>
          <w:tcPr>
            <w:tcW w:w="1574" w:type="dxa"/>
          </w:tcPr>
          <w:p w:rsidR="00125011" w:rsidRPr="00D22752" w:rsidRDefault="00125011" w:rsidP="00CF1310">
            <w:r w:rsidRPr="00D22752">
              <w:t>0.18 – 0.22</w:t>
            </w:r>
          </w:p>
          <w:p w:rsidR="00125011" w:rsidRPr="00D22752" w:rsidRDefault="00125011" w:rsidP="00CF1310">
            <w:r w:rsidRPr="00D22752">
              <w:t>0.16 – 0.20</w:t>
            </w:r>
          </w:p>
        </w:tc>
      </w:tr>
    </w:tbl>
    <w:p w:rsidR="00125011" w:rsidRDefault="00125011" w:rsidP="00125011">
      <w:pPr>
        <w:ind w:left="1440"/>
      </w:pPr>
      <w:r>
        <w:t xml:space="preserve">Try both </w:t>
      </w:r>
      <w:proofErr w:type="gramStart"/>
      <w:r>
        <w:t>tables  and</w:t>
      </w:r>
      <w:proofErr w:type="gramEnd"/>
      <w:r>
        <w:t xml:space="preserve"> use the one that gives advantage to the candidate . For each correct value / entry give </w:t>
      </w:r>
      <w:r>
        <w:sym w:font="Wingdings 2" w:char="F050"/>
      </w:r>
      <w:r>
        <w:t xml:space="preserve"> ½ for a maximum </w:t>
      </w:r>
      <w:proofErr w:type="gramStart"/>
      <w:r>
        <w:t>of  5</w:t>
      </w:r>
      <w:proofErr w:type="gramEnd"/>
      <w:r>
        <w:t xml:space="preserve"> for both v and I</w:t>
      </w:r>
    </w:p>
    <w:p w:rsidR="00125011" w:rsidRPr="00AA4F52" w:rsidRDefault="00125011" w:rsidP="00125011">
      <w:pPr>
        <w:ind w:left="7200"/>
        <w:rPr>
          <w:b/>
        </w:rPr>
      </w:pPr>
      <w:r w:rsidRPr="00AA4F52">
        <w:rPr>
          <w:b/>
        </w:rPr>
        <w:t>Total (5mrks)</w:t>
      </w:r>
      <w:r>
        <w:rPr>
          <w:b/>
        </w:rPr>
        <w:t xml:space="preserve"> </w:t>
      </w:r>
    </w:p>
    <w:p w:rsidR="00125011" w:rsidRDefault="00125011" w:rsidP="00125011">
      <w:r>
        <w:tab/>
      </w:r>
      <w:proofErr w:type="gramStart"/>
      <w:r>
        <w:t>iv)</w:t>
      </w:r>
      <w:proofErr w:type="gramEnd"/>
      <w:r>
        <w:tab/>
      </w:r>
    </w:p>
    <w:p w:rsidR="00125011" w:rsidRDefault="00125011" w:rsidP="00125011">
      <w:r>
        <w:tab/>
      </w:r>
      <w:r>
        <w:tab/>
      </w:r>
      <w:proofErr w:type="gramStart"/>
      <w:r>
        <w:t>Axes :-</w:t>
      </w:r>
      <w:proofErr w:type="gramEnd"/>
      <w:r>
        <w:t xml:space="preserve"> should be well labeled with correct units </w:t>
      </w:r>
      <w:r>
        <w:sym w:font="Wingdings 2" w:char="F050"/>
      </w:r>
      <w:r>
        <w:t>1</w:t>
      </w:r>
    </w:p>
    <w:p w:rsidR="00125011" w:rsidRDefault="00125011" w:rsidP="00125011">
      <w:r>
        <w:tab/>
      </w:r>
      <w:r>
        <w:tab/>
      </w:r>
      <w:proofErr w:type="gramStart"/>
      <w:r>
        <w:t>Scale :-</w:t>
      </w:r>
      <w:proofErr w:type="gramEnd"/>
      <w:r>
        <w:t xml:space="preserve"> Simple and uniform</w:t>
      </w:r>
      <w:r>
        <w:sym w:font="Wingdings 2" w:char="F050"/>
      </w:r>
      <w:r>
        <w:t>1</w:t>
      </w:r>
      <w:r>
        <w:tab/>
      </w:r>
    </w:p>
    <w:p w:rsidR="00125011" w:rsidRDefault="00125011" w:rsidP="00125011">
      <w:pPr>
        <w:ind w:left="1440"/>
      </w:pPr>
      <w:proofErr w:type="gramStart"/>
      <w:r>
        <w:t>Plotting :</w:t>
      </w:r>
      <w:proofErr w:type="gramEnd"/>
      <w:r>
        <w:t xml:space="preserve"> correct  should be smooth and passing through at least 3 correctly  plotted points within 1 small square</w:t>
      </w:r>
      <w:r>
        <w:sym w:font="Wingdings 2" w:char="F050"/>
      </w:r>
      <w:r>
        <w:t xml:space="preserve">1 </w:t>
      </w:r>
    </w:p>
    <w:p w:rsidR="00125011" w:rsidRPr="00AA4F52" w:rsidRDefault="00125011" w:rsidP="00125011">
      <w:pPr>
        <w:ind w:left="720"/>
        <w:rPr>
          <w:b/>
          <w:i/>
        </w:rPr>
      </w:pPr>
      <w:r>
        <w:tab/>
      </w:r>
      <w:r w:rsidRPr="00AA4F52">
        <w:rPr>
          <w:b/>
          <w:i/>
        </w:rPr>
        <w:t>N/B curve should be continuous</w:t>
      </w:r>
    </w:p>
    <w:p w:rsidR="00125011" w:rsidRPr="00AA4F52" w:rsidRDefault="00125011" w:rsidP="00125011">
      <w:pPr>
        <w:ind w:left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4F52">
        <w:rPr>
          <w:b/>
        </w:rPr>
        <w:t>Total (5mrks)</w:t>
      </w:r>
      <w:r>
        <w:rPr>
          <w:b/>
        </w:rPr>
        <w:t xml:space="preserve"> </w:t>
      </w:r>
    </w:p>
    <w:p w:rsidR="00125011" w:rsidRDefault="00125011" w:rsidP="00125011">
      <w:pPr>
        <w:numPr>
          <w:ilvl w:val="0"/>
          <w:numId w:val="2"/>
        </w:numPr>
        <w:spacing w:after="0" w:line="240" w:lineRule="auto"/>
      </w:pPr>
      <w:r>
        <w:t xml:space="preserve">For drawing a tangent at I = 0.15A </w:t>
      </w:r>
      <w:r>
        <w:sym w:font="Wingdings 2" w:char="F050"/>
      </w:r>
      <w:r>
        <w:t>1</w:t>
      </w:r>
    </w:p>
    <w:p w:rsidR="00125011" w:rsidRDefault="00125011" w:rsidP="00125011">
      <w:pPr>
        <w:ind w:left="1440"/>
      </w:pPr>
      <w:r>
        <w:t xml:space="preserve">Slope = </w:t>
      </w:r>
      <w:r w:rsidRPr="00667A49">
        <w:rPr>
          <w:u w:val="single"/>
        </w:rPr>
        <w:sym w:font="Symbol" w:char="F044"/>
      </w:r>
      <w:r w:rsidRPr="00667A49">
        <w:rPr>
          <w:u w:val="single"/>
        </w:rPr>
        <w:t>V</w:t>
      </w:r>
    </w:p>
    <w:p w:rsidR="00125011" w:rsidRDefault="00125011" w:rsidP="00125011">
      <w:pPr>
        <w:ind w:left="1440"/>
      </w:pPr>
      <w:r>
        <w:t xml:space="preserve">              </w:t>
      </w:r>
      <w:r>
        <w:sym w:font="Symbol" w:char="F044"/>
      </w:r>
      <w:r>
        <w:t>I</w:t>
      </w:r>
    </w:p>
    <w:p w:rsidR="00125011" w:rsidRDefault="00125011" w:rsidP="00125011">
      <w:pPr>
        <w:ind w:left="1440"/>
      </w:pPr>
      <w:r>
        <w:t xml:space="preserve">    = </w:t>
      </w:r>
      <w:r w:rsidRPr="00AA4F52">
        <w:rPr>
          <w:u w:val="single"/>
        </w:rPr>
        <w:t xml:space="preserve">0.85 </w:t>
      </w:r>
      <w:proofErr w:type="gramStart"/>
      <w:r w:rsidRPr="00AA4F52">
        <w:rPr>
          <w:u w:val="single"/>
        </w:rPr>
        <w:t>-  0.65</w:t>
      </w:r>
      <w:proofErr w:type="gramEnd"/>
      <w:r>
        <w:t xml:space="preserve">     </w:t>
      </w:r>
      <w:r>
        <w:sym w:font="Wingdings 2" w:char="F050"/>
      </w:r>
      <w:r>
        <w:t xml:space="preserve"> ½ correct intervals from tangent</w:t>
      </w:r>
    </w:p>
    <w:p w:rsidR="00125011" w:rsidRDefault="00125011" w:rsidP="00125011">
      <w:pPr>
        <w:ind w:left="1440"/>
      </w:pPr>
      <w:r>
        <w:t xml:space="preserve">       0.175 – 0.13   </w:t>
      </w:r>
    </w:p>
    <w:p w:rsidR="00125011" w:rsidRDefault="00125011" w:rsidP="00125011">
      <w:pPr>
        <w:ind w:left="1440"/>
      </w:pPr>
      <w:r>
        <w:t xml:space="preserve">  = 4.4444 V/A</w:t>
      </w:r>
    </w:p>
    <w:p w:rsidR="00125011" w:rsidRDefault="00125011" w:rsidP="00125011">
      <w:pPr>
        <w:ind w:left="1440"/>
      </w:pPr>
      <w:r>
        <w:t xml:space="preserve">  </w:t>
      </w:r>
      <w:proofErr w:type="gramStart"/>
      <w:r>
        <w:t>Or  4.4444</w:t>
      </w:r>
      <w:proofErr w:type="gramEnd"/>
      <w:r>
        <w:t xml:space="preserve"> </w:t>
      </w:r>
      <w:r>
        <w:sym w:font="Symbol" w:char="F057"/>
      </w:r>
      <w:r>
        <w:t xml:space="preserve">      </w:t>
      </w:r>
      <w:r>
        <w:sym w:font="Wingdings 2" w:char="F050"/>
      </w:r>
      <w:r>
        <w:t xml:space="preserve"> 1  For correct evaluation to 2 </w:t>
      </w:r>
      <w:proofErr w:type="spellStart"/>
      <w:r>
        <w:t>d.p</w:t>
      </w:r>
      <w:proofErr w:type="spellEnd"/>
      <w:r>
        <w:t xml:space="preserve"> rounded or truncating </w:t>
      </w:r>
    </w:p>
    <w:p w:rsidR="00125011" w:rsidRDefault="00125011" w:rsidP="00125011">
      <w:pPr>
        <w:ind w:left="1440"/>
      </w:pPr>
      <w:r>
        <w:tab/>
      </w:r>
      <w:r>
        <w:tab/>
      </w:r>
      <w:r>
        <w:tab/>
      </w:r>
      <w:r>
        <w:sym w:font="Wingdings 2" w:char="F050"/>
      </w:r>
      <w:r>
        <w:t xml:space="preserve"> ½ For units</w:t>
      </w:r>
    </w:p>
    <w:p w:rsidR="00125011" w:rsidRPr="00AA4F52" w:rsidRDefault="00125011" w:rsidP="00125011">
      <w:pPr>
        <w:ind w:left="1440"/>
        <w:rPr>
          <w:b/>
          <w:i/>
        </w:rPr>
      </w:pPr>
      <w:r w:rsidRPr="00AA4F52">
        <w:rPr>
          <w:b/>
          <w:i/>
        </w:rPr>
        <w:t>N/B if curve is wrong</w:t>
      </w:r>
    </w:p>
    <w:p w:rsidR="00125011" w:rsidRDefault="00125011" w:rsidP="00125011">
      <w:pPr>
        <w:ind w:left="1440"/>
        <w:rPr>
          <w:b/>
          <w:i/>
        </w:rPr>
      </w:pPr>
      <w:proofErr w:type="spellStart"/>
      <w:proofErr w:type="gramStart"/>
      <w:r w:rsidRPr="00AA4F52">
        <w:rPr>
          <w:b/>
          <w:i/>
        </w:rPr>
        <w:t>i.e</w:t>
      </w:r>
      <w:proofErr w:type="spellEnd"/>
      <w:proofErr w:type="gramEnd"/>
      <w:r w:rsidRPr="00AA4F52">
        <w:rPr>
          <w:b/>
          <w:i/>
        </w:rPr>
        <w:t xml:space="preserve"> Co, this part is awarded zero</w:t>
      </w:r>
      <w:r>
        <w:rPr>
          <w:b/>
          <w:i/>
        </w:rPr>
        <w:t>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125011" w:rsidRDefault="00125011" w:rsidP="00125011">
      <w:pPr>
        <w:rPr>
          <w:b/>
          <w:i/>
        </w:rPr>
      </w:pPr>
      <w:r>
        <w:rPr>
          <w:b/>
          <w:i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6791325</wp:posOffset>
                </wp:positionV>
                <wp:extent cx="5486400" cy="571500"/>
                <wp:effectExtent l="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011" w:rsidRDefault="00125011" w:rsidP="00125011">
                            <w:r>
                              <w:t>0.12        0.13       0.14         0.15        0.16         0.17        0.18        0.19        0.20   0.21</w:t>
                            </w:r>
                          </w:p>
                          <w:p w:rsidR="00125011" w:rsidRDefault="00125011" w:rsidP="00125011">
                            <w:r>
                              <w:t xml:space="preserve">                                               I (A)</w:t>
                            </w:r>
                          </w:p>
                          <w:p w:rsidR="00125011" w:rsidRDefault="00125011" w:rsidP="00125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.25pt;margin-top:53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Mk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" filled="f" stroked="f">
                <v:textbox>
                  <w:txbxContent>
                    <w:p w:rsidR="00125011" w:rsidRDefault="00125011" w:rsidP="00125011">
                      <w:bookmarkStart w:id="1" w:name="_GoBack"/>
                      <w:r>
                        <w:t>0.12        0.13       0.14         0.15        0.16         0.17        0.18        0.19        0.20   0.21</w:t>
                      </w:r>
                    </w:p>
                    <w:p w:rsidR="00125011" w:rsidRDefault="00125011" w:rsidP="00125011">
                      <w:r>
                        <w:t xml:space="preserve">                                               I (A)</w:t>
                      </w:r>
                    </w:p>
                    <w:bookmarkEnd w:id="1"/>
                    <w:p w:rsidR="00125011" w:rsidRDefault="00125011" w:rsidP="00125011"/>
                  </w:txbxContent>
                </v:textbox>
              </v:shape>
            </w:pict>
          </mc:Fallback>
        </mc:AlternateContent>
      </w:r>
      <w:r w:rsidRPr="00D41950">
        <w:rPr>
          <w:b/>
          <w:i/>
          <w:noProof/>
          <w:lang w:val="en-GB" w:eastAsia="en-GB"/>
        </w:rPr>
        <w:drawing>
          <wp:inline distT="0" distB="0" distL="0" distR="0">
            <wp:extent cx="6715125" cy="6848475"/>
            <wp:effectExtent l="0" t="0" r="9525" b="9525"/>
            <wp:docPr id="2" name="Picture 2" descr="mso13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135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2" t="16667" b="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011" w:rsidRDefault="00125011" w:rsidP="00125011">
      <w:pPr>
        <w:rPr>
          <w:b/>
          <w:i/>
        </w:rPr>
      </w:pPr>
    </w:p>
    <w:p w:rsidR="003D68F8" w:rsidRDefault="003D68F8" w:rsidP="003D68F8">
      <w:pPr>
        <w:pStyle w:val="ListParagraph"/>
      </w:pPr>
      <w:r>
        <w:t xml:space="preserve"> </w:t>
      </w:r>
    </w:p>
    <w:p w:rsidR="003D68F8" w:rsidRDefault="003D68F8" w:rsidP="003D68F8">
      <w:pPr>
        <w:pStyle w:val="ListParagraph"/>
      </w:pPr>
      <w:r>
        <w:t xml:space="preserve"> b) (</w:t>
      </w:r>
      <w:proofErr w:type="gramStart"/>
      <w:r>
        <w:t>viii</w:t>
      </w:r>
      <w:proofErr w:type="gramEnd"/>
      <w:r>
        <w:t xml:space="preserve">)   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688"/>
        <w:gridCol w:w="1705"/>
        <w:gridCol w:w="1705"/>
        <w:gridCol w:w="1706"/>
      </w:tblGrid>
      <w:tr w:rsidR="003D68F8" w:rsidTr="00CF1310">
        <w:tc>
          <w:tcPr>
            <w:tcW w:w="1980" w:type="dxa"/>
          </w:tcPr>
          <w:p w:rsidR="003D68F8" w:rsidRDefault="003D68F8" w:rsidP="00CF1310">
            <w:r>
              <w:t>Angle i</w:t>
            </w:r>
            <w:r>
              <w:rPr>
                <w:vertAlign w:val="superscript"/>
              </w:rPr>
              <w:t>0</w:t>
            </w:r>
          </w:p>
        </w:tc>
        <w:tc>
          <w:tcPr>
            <w:tcW w:w="719" w:type="dxa"/>
          </w:tcPr>
          <w:p w:rsidR="003D68F8" w:rsidRDefault="003D68F8" w:rsidP="00CF1310">
            <w:r>
              <w:t>10</w:t>
            </w:r>
          </w:p>
        </w:tc>
        <w:tc>
          <w:tcPr>
            <w:tcW w:w="1896" w:type="dxa"/>
          </w:tcPr>
          <w:p w:rsidR="003D68F8" w:rsidRDefault="003D68F8" w:rsidP="00CF1310">
            <w:r>
              <w:t>20</w:t>
            </w:r>
          </w:p>
        </w:tc>
        <w:tc>
          <w:tcPr>
            <w:tcW w:w="1896" w:type="dxa"/>
          </w:tcPr>
          <w:p w:rsidR="003D68F8" w:rsidRDefault="003D68F8" w:rsidP="00CF1310">
            <w:r>
              <w:t>30</w:t>
            </w:r>
          </w:p>
        </w:tc>
        <w:tc>
          <w:tcPr>
            <w:tcW w:w="1897" w:type="dxa"/>
          </w:tcPr>
          <w:p w:rsidR="003D68F8" w:rsidRDefault="003D68F8" w:rsidP="00CF1310">
            <w:r>
              <w:t>40</w:t>
            </w:r>
          </w:p>
        </w:tc>
      </w:tr>
      <w:tr w:rsidR="003D68F8" w:rsidTr="00CF1310">
        <w:tc>
          <w:tcPr>
            <w:tcW w:w="1980" w:type="dxa"/>
          </w:tcPr>
          <w:p w:rsidR="003D68F8" w:rsidRDefault="003D68F8" w:rsidP="00CF1310">
            <w:r>
              <w:t>Distance x (cm)</w:t>
            </w:r>
          </w:p>
        </w:tc>
        <w:tc>
          <w:tcPr>
            <w:tcW w:w="719" w:type="dxa"/>
          </w:tcPr>
          <w:p w:rsidR="003D68F8" w:rsidRDefault="003D68F8" w:rsidP="00CF1310">
            <w:r>
              <w:t>5.2</w:t>
            </w:r>
          </w:p>
        </w:tc>
        <w:tc>
          <w:tcPr>
            <w:tcW w:w="1896" w:type="dxa"/>
          </w:tcPr>
          <w:p w:rsidR="003D68F8" w:rsidRDefault="003D68F8" w:rsidP="00CF1310">
            <w:r>
              <w:t>4.5</w:t>
            </w:r>
          </w:p>
        </w:tc>
        <w:tc>
          <w:tcPr>
            <w:tcW w:w="1896" w:type="dxa"/>
          </w:tcPr>
          <w:p w:rsidR="003D68F8" w:rsidRDefault="003D68F8" w:rsidP="00CF1310">
            <w:r>
              <w:t>3.9</w:t>
            </w:r>
          </w:p>
        </w:tc>
        <w:tc>
          <w:tcPr>
            <w:tcW w:w="1897" w:type="dxa"/>
          </w:tcPr>
          <w:p w:rsidR="003D68F8" w:rsidRDefault="003D68F8" w:rsidP="00CF1310">
            <w:r>
              <w:t>3.4</w:t>
            </w:r>
          </w:p>
        </w:tc>
      </w:tr>
    </w:tbl>
    <w:p w:rsidR="003D68F8" w:rsidRDefault="003D68F8" w:rsidP="003D68F8">
      <w:pPr>
        <w:pStyle w:val="ListParagraph"/>
      </w:pPr>
    </w:p>
    <w:p w:rsidR="003D68F8" w:rsidRDefault="003D68F8" w:rsidP="003D68F8">
      <w:pPr>
        <w:pStyle w:val="ListParagraph"/>
      </w:pPr>
      <w:r>
        <w:tab/>
        <w:t xml:space="preserve">(ix) </w:t>
      </w:r>
      <w:proofErr w:type="gramStart"/>
      <w:r>
        <w:t>b</w:t>
      </w:r>
      <w:proofErr w:type="gramEnd"/>
      <w:r>
        <w:t xml:space="preserve"> = 6.2 cm</w:t>
      </w:r>
      <w:r>
        <w:sym w:font="Wingdings" w:char="F0FC"/>
      </w:r>
    </w:p>
    <w:p w:rsidR="003D68F8" w:rsidRDefault="003D68F8" w:rsidP="003D68F8">
      <w:pPr>
        <w:pStyle w:val="ListParagraph"/>
      </w:pPr>
      <w:r>
        <w:lastRenderedPageBreak/>
        <w:tab/>
        <w:t>(x) A</w:t>
      </w:r>
      <w:r w:rsidRPr="003D68F8">
        <w:rPr>
          <w:vertAlign w:val="subscript"/>
        </w:rPr>
        <w:t xml:space="preserve">x </w:t>
      </w:r>
      <w:r>
        <w:t xml:space="preserve">= 4.25 cm </w:t>
      </w:r>
      <w:r>
        <w:sym w:font="Wingdings" w:char="F0FC"/>
      </w:r>
    </w:p>
    <w:p w:rsidR="003D68F8" w:rsidRDefault="003D68F8" w:rsidP="003D68F8">
      <w:pPr>
        <w:pStyle w:val="ListParagraph"/>
      </w:pPr>
    </w:p>
    <w:p w:rsidR="003D68F8" w:rsidRDefault="003D68F8" w:rsidP="003D68F8">
      <w:pPr>
        <w:pStyle w:val="ListParagraph"/>
      </w:pPr>
      <w:r>
        <w:tab/>
        <w:t xml:space="preserve">(xi) Refractive index = </w:t>
      </w:r>
      <w:r w:rsidRPr="003D68F8">
        <w:rPr>
          <w:u w:val="single"/>
        </w:rPr>
        <w:t>6.2</w:t>
      </w:r>
      <w:r>
        <w:sym w:font="Wingdings" w:char="F0FC"/>
      </w:r>
      <w:r>
        <w:tab/>
        <w:t>= 1.45 ± 0.05</w:t>
      </w:r>
      <w:r>
        <w:sym w:font="Wingdings" w:char="F0FC"/>
      </w:r>
    </w:p>
    <w:p w:rsidR="003D68F8" w:rsidRDefault="003D68F8" w:rsidP="003D68F8">
      <w:pPr>
        <w:pStyle w:val="ListParagraph"/>
      </w:pPr>
      <w:r>
        <w:tab/>
      </w:r>
      <w:r>
        <w:tab/>
      </w:r>
      <w:r>
        <w:tab/>
      </w:r>
      <w:r>
        <w:tab/>
        <w:t xml:space="preserve"> 4.25</w:t>
      </w:r>
    </w:p>
    <w:p w:rsidR="003D68F8" w:rsidRDefault="003D68F8" w:rsidP="003D68F8">
      <w:pPr>
        <w:pStyle w:val="ListParagraph"/>
      </w:pPr>
    </w:p>
    <w:p w:rsidR="003D68F8" w:rsidRDefault="003D68F8" w:rsidP="003D68F8">
      <w:pPr>
        <w:pStyle w:val="ListParagraph"/>
      </w:pPr>
    </w:p>
    <w:p w:rsidR="00957FE5" w:rsidRDefault="00957FE5" w:rsidP="00957FE5">
      <w:pPr>
        <w:pStyle w:val="ListParagraph"/>
        <w:spacing w:after="160" w:line="259" w:lineRule="auto"/>
        <w:ind w:left="360"/>
        <w:rPr>
          <w:b/>
          <w:sz w:val="20"/>
          <w:szCs w:val="20"/>
        </w:rPr>
      </w:pPr>
    </w:p>
    <w:p w:rsidR="00957FE5" w:rsidRDefault="00957FE5" w:rsidP="00957FE5">
      <w:pPr>
        <w:pStyle w:val="ListParagraph"/>
        <w:spacing w:after="160" w:line="259" w:lineRule="auto"/>
        <w:ind w:left="360"/>
        <w:rPr>
          <w:b/>
          <w:sz w:val="20"/>
          <w:szCs w:val="20"/>
        </w:rPr>
      </w:pPr>
    </w:p>
    <w:p w:rsidR="00957FE5" w:rsidRPr="0076267A" w:rsidRDefault="00957FE5" w:rsidP="0076267A">
      <w:pPr>
        <w:pStyle w:val="ListParagraph"/>
        <w:numPr>
          <w:ilvl w:val="0"/>
          <w:numId w:val="3"/>
        </w:numPr>
        <w:spacing w:after="160" w:line="259" w:lineRule="auto"/>
        <w:rPr>
          <w:b/>
          <w:sz w:val="20"/>
          <w:szCs w:val="20"/>
        </w:rPr>
      </w:pPr>
      <w:bookmarkStart w:id="0" w:name="_GoBack"/>
      <w:bookmarkEnd w:id="0"/>
      <w:r w:rsidRPr="0076267A">
        <w:rPr>
          <w:b/>
          <w:sz w:val="20"/>
          <w:szCs w:val="20"/>
        </w:rPr>
        <w:t xml:space="preserve">iii)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330"/>
        <w:gridCol w:w="1042"/>
        <w:gridCol w:w="842"/>
        <w:gridCol w:w="1042"/>
        <w:gridCol w:w="1226"/>
        <w:gridCol w:w="1103"/>
        <w:gridCol w:w="873"/>
      </w:tblGrid>
      <w:tr w:rsidR="00957FE5" w:rsidRPr="009D471D" w:rsidTr="00CF1310">
        <w:tc>
          <w:tcPr>
            <w:tcW w:w="2790" w:type="dxa"/>
          </w:tcPr>
          <w:p w:rsidR="00957FE5" w:rsidRPr="009D471D" w:rsidRDefault="00957FE5" w:rsidP="00CF1310">
            <w:r w:rsidRPr="009D471D">
              <w:t>Length from  A to B (cm)</w:t>
            </w:r>
          </w:p>
        </w:tc>
        <w:tc>
          <w:tcPr>
            <w:tcW w:w="1170" w:type="dxa"/>
          </w:tcPr>
          <w:p w:rsidR="00957FE5" w:rsidRPr="009D471D" w:rsidRDefault="00957FE5" w:rsidP="00CF1310">
            <w:r w:rsidRPr="009D471D">
              <w:t>80</w:t>
            </w:r>
          </w:p>
        </w:tc>
        <w:tc>
          <w:tcPr>
            <w:tcW w:w="877" w:type="dxa"/>
          </w:tcPr>
          <w:p w:rsidR="00957FE5" w:rsidRPr="009D471D" w:rsidRDefault="00957FE5" w:rsidP="00CF1310">
            <w:r w:rsidRPr="009D471D">
              <w:t>76</w:t>
            </w:r>
          </w:p>
        </w:tc>
        <w:tc>
          <w:tcPr>
            <w:tcW w:w="1170" w:type="dxa"/>
          </w:tcPr>
          <w:p w:rsidR="00957FE5" w:rsidRPr="009D471D" w:rsidRDefault="00957FE5" w:rsidP="00CF1310">
            <w:r w:rsidRPr="009D471D">
              <w:t>72</w:t>
            </w:r>
          </w:p>
        </w:tc>
        <w:tc>
          <w:tcPr>
            <w:tcW w:w="1440" w:type="dxa"/>
          </w:tcPr>
          <w:p w:rsidR="00957FE5" w:rsidRPr="009D471D" w:rsidRDefault="00957FE5" w:rsidP="00CF1310">
            <w:r w:rsidRPr="009D471D">
              <w:t>68</w:t>
            </w:r>
          </w:p>
        </w:tc>
        <w:tc>
          <w:tcPr>
            <w:tcW w:w="1260" w:type="dxa"/>
          </w:tcPr>
          <w:p w:rsidR="00957FE5" w:rsidRPr="009D471D" w:rsidRDefault="00957FE5" w:rsidP="00CF1310">
            <w:r w:rsidRPr="009D471D">
              <w:t>64</w:t>
            </w:r>
          </w:p>
        </w:tc>
        <w:tc>
          <w:tcPr>
            <w:tcW w:w="923" w:type="dxa"/>
          </w:tcPr>
          <w:p w:rsidR="00957FE5" w:rsidRPr="009D471D" w:rsidRDefault="00957FE5" w:rsidP="00CF1310">
            <w:r w:rsidRPr="009D471D">
              <w:t>60</w:t>
            </w:r>
          </w:p>
        </w:tc>
      </w:tr>
      <w:tr w:rsidR="00957FE5" w:rsidRPr="009D471D" w:rsidTr="00CF1310">
        <w:tc>
          <w:tcPr>
            <w:tcW w:w="2790" w:type="dxa"/>
          </w:tcPr>
          <w:p w:rsidR="00957FE5" w:rsidRPr="009D471D" w:rsidRDefault="00957FE5" w:rsidP="00CF1310">
            <w:r w:rsidRPr="009D471D">
              <w:t>Time for 10 oscillations(s)</w:t>
            </w:r>
          </w:p>
        </w:tc>
        <w:tc>
          <w:tcPr>
            <w:tcW w:w="1170" w:type="dxa"/>
          </w:tcPr>
          <w:p w:rsidR="00957FE5" w:rsidRPr="009D471D" w:rsidRDefault="00957FE5" w:rsidP="00CF1310">
            <w:r w:rsidRPr="009D471D">
              <w:t>10</w:t>
            </w:r>
          </w:p>
        </w:tc>
        <w:tc>
          <w:tcPr>
            <w:tcW w:w="877" w:type="dxa"/>
          </w:tcPr>
          <w:p w:rsidR="00957FE5" w:rsidRPr="009D471D" w:rsidRDefault="00957FE5" w:rsidP="00CF1310">
            <w:r w:rsidRPr="009D471D">
              <w:t>11</w:t>
            </w:r>
          </w:p>
        </w:tc>
        <w:tc>
          <w:tcPr>
            <w:tcW w:w="1170" w:type="dxa"/>
          </w:tcPr>
          <w:p w:rsidR="00957FE5" w:rsidRPr="009D471D" w:rsidRDefault="00957FE5" w:rsidP="00CF1310">
            <w:r w:rsidRPr="009D471D">
              <w:t>12</w:t>
            </w:r>
          </w:p>
        </w:tc>
        <w:tc>
          <w:tcPr>
            <w:tcW w:w="1440" w:type="dxa"/>
          </w:tcPr>
          <w:p w:rsidR="00957FE5" w:rsidRPr="009D471D" w:rsidRDefault="00957FE5" w:rsidP="00CF1310">
            <w:r w:rsidRPr="009D471D">
              <w:t>13</w:t>
            </w:r>
          </w:p>
        </w:tc>
        <w:tc>
          <w:tcPr>
            <w:tcW w:w="1260" w:type="dxa"/>
          </w:tcPr>
          <w:p w:rsidR="00957FE5" w:rsidRPr="009D471D" w:rsidRDefault="00957FE5" w:rsidP="00CF1310">
            <w:r w:rsidRPr="009D471D">
              <w:t>14</w:t>
            </w:r>
          </w:p>
        </w:tc>
        <w:tc>
          <w:tcPr>
            <w:tcW w:w="923" w:type="dxa"/>
          </w:tcPr>
          <w:p w:rsidR="00957FE5" w:rsidRPr="009D471D" w:rsidRDefault="00957FE5" w:rsidP="00CF1310">
            <w:r w:rsidRPr="009D471D">
              <w:t>15</w:t>
            </w:r>
          </w:p>
        </w:tc>
      </w:tr>
      <w:tr w:rsidR="00957FE5" w:rsidRPr="009D471D" w:rsidTr="00CF1310">
        <w:tc>
          <w:tcPr>
            <w:tcW w:w="2790" w:type="dxa"/>
          </w:tcPr>
          <w:p w:rsidR="00957FE5" w:rsidRPr="009D471D" w:rsidRDefault="00957FE5" w:rsidP="00CF1310">
            <w:r w:rsidRPr="009D471D">
              <w:t>Period time T (s)</w:t>
            </w:r>
          </w:p>
        </w:tc>
        <w:tc>
          <w:tcPr>
            <w:tcW w:w="1170" w:type="dxa"/>
          </w:tcPr>
          <w:p w:rsidR="00957FE5" w:rsidRPr="009D471D" w:rsidRDefault="00957FE5" w:rsidP="00CF1310">
            <w:r w:rsidRPr="009D471D">
              <w:t>1.0</w:t>
            </w:r>
          </w:p>
        </w:tc>
        <w:tc>
          <w:tcPr>
            <w:tcW w:w="877" w:type="dxa"/>
          </w:tcPr>
          <w:p w:rsidR="00957FE5" w:rsidRPr="009D471D" w:rsidRDefault="00957FE5" w:rsidP="00CF1310">
            <w:r w:rsidRPr="009D471D">
              <w:t>1.1</w:t>
            </w:r>
          </w:p>
        </w:tc>
        <w:tc>
          <w:tcPr>
            <w:tcW w:w="1170" w:type="dxa"/>
          </w:tcPr>
          <w:p w:rsidR="00957FE5" w:rsidRPr="009D471D" w:rsidRDefault="00957FE5" w:rsidP="00CF1310">
            <w:r w:rsidRPr="009D471D">
              <w:t>1.2</w:t>
            </w:r>
          </w:p>
        </w:tc>
        <w:tc>
          <w:tcPr>
            <w:tcW w:w="1440" w:type="dxa"/>
          </w:tcPr>
          <w:p w:rsidR="00957FE5" w:rsidRPr="009D471D" w:rsidRDefault="00957FE5" w:rsidP="00CF1310">
            <w:r w:rsidRPr="009D471D">
              <w:t>1.3</w:t>
            </w:r>
          </w:p>
        </w:tc>
        <w:tc>
          <w:tcPr>
            <w:tcW w:w="1260" w:type="dxa"/>
          </w:tcPr>
          <w:p w:rsidR="00957FE5" w:rsidRPr="009D471D" w:rsidRDefault="00957FE5" w:rsidP="00CF1310">
            <w:r w:rsidRPr="009D471D">
              <w:t>1.4</w:t>
            </w:r>
          </w:p>
        </w:tc>
        <w:tc>
          <w:tcPr>
            <w:tcW w:w="923" w:type="dxa"/>
          </w:tcPr>
          <w:p w:rsidR="00957FE5" w:rsidRPr="009D471D" w:rsidRDefault="00957FE5" w:rsidP="00CF1310">
            <w:r w:rsidRPr="009D471D">
              <w:t>1.5</w:t>
            </w:r>
          </w:p>
        </w:tc>
      </w:tr>
      <w:tr w:rsidR="00957FE5" w:rsidRPr="009D471D" w:rsidTr="00CF1310">
        <w:tc>
          <w:tcPr>
            <w:tcW w:w="2790" w:type="dxa"/>
          </w:tcPr>
          <w:p w:rsidR="00957FE5" w:rsidRPr="009D471D" w:rsidRDefault="00957FE5" w:rsidP="00CF1310">
            <w:r w:rsidRPr="009D471D">
              <w:t>T</w:t>
            </w:r>
            <w:r w:rsidRPr="009D471D">
              <w:rPr>
                <w:vertAlign w:val="superscript"/>
              </w:rPr>
              <w:t>2</w:t>
            </w:r>
            <w:r w:rsidRPr="009D471D">
              <w:t>(S</w:t>
            </w:r>
            <w:r w:rsidRPr="009D471D">
              <w:rPr>
                <w:vertAlign w:val="superscript"/>
              </w:rPr>
              <w:t>2</w:t>
            </w:r>
            <w:r w:rsidRPr="009D471D">
              <w:t>)</w:t>
            </w:r>
          </w:p>
        </w:tc>
        <w:tc>
          <w:tcPr>
            <w:tcW w:w="1170" w:type="dxa"/>
          </w:tcPr>
          <w:p w:rsidR="00957FE5" w:rsidRPr="009D471D" w:rsidRDefault="00957FE5" w:rsidP="00CF1310">
            <w:r w:rsidRPr="009D471D">
              <w:t>1.00</w:t>
            </w:r>
          </w:p>
        </w:tc>
        <w:tc>
          <w:tcPr>
            <w:tcW w:w="877" w:type="dxa"/>
          </w:tcPr>
          <w:p w:rsidR="00957FE5" w:rsidRPr="009D471D" w:rsidRDefault="00957FE5" w:rsidP="00CF1310">
            <w:r w:rsidRPr="009D471D">
              <w:t>1.21</w:t>
            </w:r>
          </w:p>
        </w:tc>
        <w:tc>
          <w:tcPr>
            <w:tcW w:w="1170" w:type="dxa"/>
          </w:tcPr>
          <w:p w:rsidR="00957FE5" w:rsidRPr="009D471D" w:rsidRDefault="00957FE5" w:rsidP="00CF1310">
            <w:r w:rsidRPr="009D471D">
              <w:t>1.44</w:t>
            </w:r>
          </w:p>
        </w:tc>
        <w:tc>
          <w:tcPr>
            <w:tcW w:w="1440" w:type="dxa"/>
          </w:tcPr>
          <w:p w:rsidR="00957FE5" w:rsidRPr="009D471D" w:rsidRDefault="00957FE5" w:rsidP="00CF1310">
            <w:r w:rsidRPr="009D471D">
              <w:t>1.69</w:t>
            </w:r>
          </w:p>
        </w:tc>
        <w:tc>
          <w:tcPr>
            <w:tcW w:w="1260" w:type="dxa"/>
          </w:tcPr>
          <w:p w:rsidR="00957FE5" w:rsidRPr="009D471D" w:rsidRDefault="00957FE5" w:rsidP="00CF1310">
            <w:r w:rsidRPr="009D471D">
              <w:t>1.96</w:t>
            </w:r>
          </w:p>
        </w:tc>
        <w:tc>
          <w:tcPr>
            <w:tcW w:w="923" w:type="dxa"/>
          </w:tcPr>
          <w:p w:rsidR="00957FE5" w:rsidRPr="009D471D" w:rsidRDefault="00957FE5" w:rsidP="00CF1310">
            <w:r w:rsidRPr="009D471D">
              <w:t>2.25</w:t>
            </w:r>
          </w:p>
        </w:tc>
      </w:tr>
      <w:tr w:rsidR="00957FE5" w:rsidRPr="009D471D" w:rsidTr="00CF1310">
        <w:tc>
          <w:tcPr>
            <w:tcW w:w="2790" w:type="dxa"/>
          </w:tcPr>
          <w:p w:rsidR="00957FE5" w:rsidRPr="009D471D" w:rsidRDefault="00957FE5" w:rsidP="00CF1310">
            <w:r w:rsidRPr="009D471D">
              <w:t>2</w:t>
            </w:r>
            <w:r w:rsidRPr="009D471D">
              <w:sym w:font="Symbol" w:char="F071"/>
            </w:r>
          </w:p>
        </w:tc>
        <w:tc>
          <w:tcPr>
            <w:tcW w:w="1170" w:type="dxa"/>
          </w:tcPr>
          <w:p w:rsidR="00957FE5" w:rsidRPr="009D471D" w:rsidRDefault="00957FE5" w:rsidP="00CF1310">
            <w:r w:rsidRPr="009D471D">
              <w:t>150</w:t>
            </w:r>
            <w:r w:rsidRPr="009D471D">
              <w:rPr>
                <w:vertAlign w:val="superscript"/>
              </w:rPr>
              <w:t>0</w:t>
            </w:r>
          </w:p>
        </w:tc>
        <w:tc>
          <w:tcPr>
            <w:tcW w:w="877" w:type="dxa"/>
          </w:tcPr>
          <w:p w:rsidR="00957FE5" w:rsidRPr="009D471D" w:rsidRDefault="00957FE5" w:rsidP="00CF1310">
            <w:r w:rsidRPr="009D471D">
              <w:t>138</w:t>
            </w:r>
            <w:r w:rsidRPr="009D471D">
              <w:rPr>
                <w:vertAlign w:val="superscript"/>
              </w:rPr>
              <w:t>0</w:t>
            </w:r>
          </w:p>
        </w:tc>
        <w:tc>
          <w:tcPr>
            <w:tcW w:w="1170" w:type="dxa"/>
          </w:tcPr>
          <w:p w:rsidR="00957FE5" w:rsidRPr="009D471D" w:rsidRDefault="00957FE5" w:rsidP="00CF1310">
            <w:r w:rsidRPr="009D471D">
              <w:t>130</w:t>
            </w:r>
            <w:r w:rsidRPr="009D471D">
              <w:rPr>
                <w:vertAlign w:val="superscript"/>
              </w:rPr>
              <w:t>0</w:t>
            </w:r>
          </w:p>
        </w:tc>
        <w:tc>
          <w:tcPr>
            <w:tcW w:w="1440" w:type="dxa"/>
          </w:tcPr>
          <w:p w:rsidR="00957FE5" w:rsidRPr="009D471D" w:rsidRDefault="00957FE5" w:rsidP="00CF1310">
            <w:r w:rsidRPr="009D471D">
              <w:t>108</w:t>
            </w:r>
            <w:r w:rsidRPr="009D471D">
              <w:rPr>
                <w:vertAlign w:val="superscript"/>
              </w:rPr>
              <w:t>0</w:t>
            </w:r>
          </w:p>
        </w:tc>
        <w:tc>
          <w:tcPr>
            <w:tcW w:w="1260" w:type="dxa"/>
          </w:tcPr>
          <w:p w:rsidR="00957FE5" w:rsidRPr="009D471D" w:rsidRDefault="00957FE5" w:rsidP="00CF1310">
            <w:r w:rsidRPr="009D471D">
              <w:t>104</w:t>
            </w:r>
            <w:r w:rsidRPr="009D471D">
              <w:rPr>
                <w:vertAlign w:val="superscript"/>
              </w:rPr>
              <w:t>0</w:t>
            </w:r>
          </w:p>
        </w:tc>
        <w:tc>
          <w:tcPr>
            <w:tcW w:w="923" w:type="dxa"/>
          </w:tcPr>
          <w:p w:rsidR="00957FE5" w:rsidRPr="009D471D" w:rsidRDefault="00957FE5" w:rsidP="00CF1310">
            <w:r w:rsidRPr="009D471D">
              <w:t>96</w:t>
            </w:r>
            <w:r w:rsidRPr="009D471D">
              <w:rPr>
                <w:vertAlign w:val="superscript"/>
              </w:rPr>
              <w:t>0</w:t>
            </w:r>
          </w:p>
        </w:tc>
      </w:tr>
      <w:tr w:rsidR="00957FE5" w:rsidRPr="009D471D" w:rsidTr="00CF1310">
        <w:tc>
          <w:tcPr>
            <w:tcW w:w="2790" w:type="dxa"/>
          </w:tcPr>
          <w:p w:rsidR="00957FE5" w:rsidRPr="009D471D" w:rsidRDefault="00957FE5" w:rsidP="00CF1310">
            <w:r w:rsidRPr="009D471D">
              <w:sym w:font="Symbol" w:char="F071"/>
            </w:r>
          </w:p>
        </w:tc>
        <w:tc>
          <w:tcPr>
            <w:tcW w:w="1170" w:type="dxa"/>
          </w:tcPr>
          <w:p w:rsidR="00957FE5" w:rsidRPr="009D471D" w:rsidRDefault="00957FE5" w:rsidP="00CF1310">
            <w:r w:rsidRPr="009D471D">
              <w:t>75</w:t>
            </w:r>
            <w:r w:rsidRPr="009D471D">
              <w:rPr>
                <w:vertAlign w:val="superscript"/>
              </w:rPr>
              <w:t>0</w:t>
            </w:r>
          </w:p>
        </w:tc>
        <w:tc>
          <w:tcPr>
            <w:tcW w:w="877" w:type="dxa"/>
          </w:tcPr>
          <w:p w:rsidR="00957FE5" w:rsidRPr="009D471D" w:rsidRDefault="00957FE5" w:rsidP="00CF1310">
            <w:r w:rsidRPr="009D471D">
              <w:t>69</w:t>
            </w:r>
            <w:r w:rsidRPr="009D471D">
              <w:rPr>
                <w:vertAlign w:val="superscript"/>
              </w:rPr>
              <w:t>0</w:t>
            </w:r>
          </w:p>
        </w:tc>
        <w:tc>
          <w:tcPr>
            <w:tcW w:w="1170" w:type="dxa"/>
          </w:tcPr>
          <w:p w:rsidR="00957FE5" w:rsidRPr="009D471D" w:rsidRDefault="00957FE5" w:rsidP="00CF1310">
            <w:r w:rsidRPr="009D471D">
              <w:t>65</w:t>
            </w:r>
            <w:r w:rsidRPr="009D471D">
              <w:rPr>
                <w:vertAlign w:val="superscript"/>
              </w:rPr>
              <w:t>0</w:t>
            </w:r>
          </w:p>
        </w:tc>
        <w:tc>
          <w:tcPr>
            <w:tcW w:w="1440" w:type="dxa"/>
          </w:tcPr>
          <w:p w:rsidR="00957FE5" w:rsidRPr="009D471D" w:rsidRDefault="00957FE5" w:rsidP="00CF1310">
            <w:r w:rsidRPr="009D471D">
              <w:t>54</w:t>
            </w:r>
            <w:r w:rsidRPr="009D471D">
              <w:rPr>
                <w:vertAlign w:val="superscript"/>
              </w:rPr>
              <w:t>0</w:t>
            </w:r>
          </w:p>
        </w:tc>
        <w:tc>
          <w:tcPr>
            <w:tcW w:w="1260" w:type="dxa"/>
          </w:tcPr>
          <w:p w:rsidR="00957FE5" w:rsidRPr="009D471D" w:rsidRDefault="00957FE5" w:rsidP="00CF1310">
            <w:r w:rsidRPr="009D471D">
              <w:t>520</w:t>
            </w:r>
          </w:p>
        </w:tc>
        <w:tc>
          <w:tcPr>
            <w:tcW w:w="923" w:type="dxa"/>
          </w:tcPr>
          <w:p w:rsidR="00957FE5" w:rsidRPr="009D471D" w:rsidRDefault="00957FE5" w:rsidP="00CF1310">
            <w:r w:rsidRPr="009D471D">
              <w:t>48</w:t>
            </w:r>
            <w:r w:rsidRPr="009D471D">
              <w:rPr>
                <w:vertAlign w:val="superscript"/>
              </w:rPr>
              <w:t>0</w:t>
            </w:r>
          </w:p>
        </w:tc>
      </w:tr>
      <w:tr w:rsidR="00957FE5" w:rsidRPr="009D471D" w:rsidTr="00CF1310">
        <w:tc>
          <w:tcPr>
            <w:tcW w:w="2790" w:type="dxa"/>
          </w:tcPr>
          <w:p w:rsidR="00957FE5" w:rsidRPr="009D471D" w:rsidRDefault="00957FE5" w:rsidP="00CF1310">
            <w:r w:rsidRPr="009D471D">
              <w:t xml:space="preserve">Cos </w:t>
            </w:r>
            <w:r w:rsidRPr="009D471D">
              <w:sym w:font="Symbol" w:char="F071"/>
            </w:r>
          </w:p>
        </w:tc>
        <w:tc>
          <w:tcPr>
            <w:tcW w:w="1170" w:type="dxa"/>
          </w:tcPr>
          <w:p w:rsidR="00957FE5" w:rsidRPr="009D471D" w:rsidRDefault="00957FE5" w:rsidP="00CF1310">
            <w:r w:rsidRPr="009D471D">
              <w:t>0.2588</w:t>
            </w:r>
          </w:p>
        </w:tc>
        <w:tc>
          <w:tcPr>
            <w:tcW w:w="877" w:type="dxa"/>
          </w:tcPr>
          <w:p w:rsidR="00957FE5" w:rsidRPr="009D471D" w:rsidRDefault="00957FE5" w:rsidP="00CF1310">
            <w:r w:rsidRPr="009D471D">
              <w:t>0.3883</w:t>
            </w:r>
          </w:p>
        </w:tc>
        <w:tc>
          <w:tcPr>
            <w:tcW w:w="1170" w:type="dxa"/>
          </w:tcPr>
          <w:p w:rsidR="00957FE5" w:rsidRPr="009D471D" w:rsidRDefault="00957FE5" w:rsidP="00CF1310">
            <w:r w:rsidRPr="009D471D">
              <w:t>0.4226</w:t>
            </w:r>
          </w:p>
        </w:tc>
        <w:tc>
          <w:tcPr>
            <w:tcW w:w="1440" w:type="dxa"/>
          </w:tcPr>
          <w:p w:rsidR="00957FE5" w:rsidRPr="009D471D" w:rsidRDefault="00957FE5" w:rsidP="00CF1310">
            <w:r w:rsidRPr="009D471D">
              <w:t>0.5878</w:t>
            </w:r>
          </w:p>
        </w:tc>
        <w:tc>
          <w:tcPr>
            <w:tcW w:w="1260" w:type="dxa"/>
          </w:tcPr>
          <w:p w:rsidR="00957FE5" w:rsidRPr="009D471D" w:rsidRDefault="00957FE5" w:rsidP="00CF1310">
            <w:r w:rsidRPr="009D471D">
              <w:t>0.6157</w:t>
            </w:r>
          </w:p>
        </w:tc>
        <w:tc>
          <w:tcPr>
            <w:tcW w:w="923" w:type="dxa"/>
          </w:tcPr>
          <w:p w:rsidR="00957FE5" w:rsidRPr="009D471D" w:rsidRDefault="00957FE5" w:rsidP="00CF1310">
            <w:r w:rsidRPr="009D471D">
              <w:t>0.6691</w:t>
            </w:r>
          </w:p>
        </w:tc>
      </w:tr>
    </w:tbl>
    <w:p w:rsidR="00957FE5" w:rsidRPr="009D471D" w:rsidRDefault="00957FE5" w:rsidP="00957FE5">
      <w:pPr>
        <w:rPr>
          <w:rFonts w:ascii="Times New Roman" w:hAnsi="Times New Roman" w:cs="Times New Roman"/>
          <w:sz w:val="20"/>
          <w:szCs w:val="20"/>
        </w:rPr>
      </w:pPr>
      <w:r w:rsidRPr="009D471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0D4726D" wp14:editId="11368D74">
            <wp:simplePos x="0" y="0"/>
            <wp:positionH relativeFrom="column">
              <wp:posOffset>387497</wp:posOffset>
            </wp:positionH>
            <wp:positionV relativeFrom="paragraph">
              <wp:posOffset>65594</wp:posOffset>
            </wp:positionV>
            <wp:extent cx="3882946" cy="3317132"/>
            <wp:effectExtent l="19050" t="0" r="3254" b="0"/>
            <wp:wrapNone/>
            <wp:docPr id="913" name="Picture 1" descr="C:\Users\Nzambia\AppData\Local\Microsoft\Windows\Temporary Internet Files\Content.Word\graph 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graph ph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946" cy="331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471D">
        <w:rPr>
          <w:rFonts w:ascii="Times New Roman" w:hAnsi="Times New Roman" w:cs="Times New Roman"/>
          <w:sz w:val="20"/>
          <w:szCs w:val="20"/>
        </w:rPr>
        <w:t xml:space="preserve">f)     </w:t>
      </w:r>
    </w:p>
    <w:p w:rsidR="00957FE5" w:rsidRPr="009D471D" w:rsidRDefault="00957FE5" w:rsidP="00957FE5">
      <w:pPr>
        <w:rPr>
          <w:rFonts w:ascii="Times New Roman" w:hAnsi="Times New Roman" w:cs="Times New Roman"/>
          <w:b/>
          <w:sz w:val="20"/>
          <w:szCs w:val="20"/>
        </w:rPr>
      </w:pPr>
    </w:p>
    <w:p w:rsidR="00957FE5" w:rsidRPr="009D471D" w:rsidRDefault="00957FE5" w:rsidP="00957FE5">
      <w:pPr>
        <w:rPr>
          <w:rFonts w:ascii="Times New Roman" w:hAnsi="Times New Roman" w:cs="Times New Roman"/>
          <w:b/>
          <w:sz w:val="20"/>
          <w:szCs w:val="20"/>
        </w:rPr>
      </w:pPr>
    </w:p>
    <w:p w:rsidR="00957FE5" w:rsidRPr="009D471D" w:rsidRDefault="00957FE5" w:rsidP="00957FE5">
      <w:pPr>
        <w:rPr>
          <w:rFonts w:ascii="Times New Roman" w:hAnsi="Times New Roman" w:cs="Times New Roman"/>
          <w:b/>
          <w:sz w:val="20"/>
          <w:szCs w:val="20"/>
        </w:rPr>
      </w:pPr>
    </w:p>
    <w:p w:rsidR="00957FE5" w:rsidRPr="009D471D" w:rsidRDefault="00957FE5" w:rsidP="00957FE5">
      <w:pPr>
        <w:rPr>
          <w:rFonts w:ascii="Times New Roman" w:hAnsi="Times New Roman" w:cs="Times New Roman"/>
          <w:b/>
          <w:sz w:val="20"/>
          <w:szCs w:val="20"/>
        </w:rPr>
      </w:pPr>
    </w:p>
    <w:p w:rsidR="00957FE5" w:rsidRPr="009D471D" w:rsidRDefault="00957FE5" w:rsidP="00957FE5">
      <w:pPr>
        <w:rPr>
          <w:rFonts w:ascii="Times New Roman" w:hAnsi="Times New Roman" w:cs="Times New Roman"/>
          <w:b/>
          <w:sz w:val="20"/>
          <w:szCs w:val="20"/>
        </w:rPr>
      </w:pPr>
    </w:p>
    <w:p w:rsidR="00957FE5" w:rsidRPr="009D471D" w:rsidRDefault="00957FE5" w:rsidP="00957FE5">
      <w:pPr>
        <w:rPr>
          <w:rFonts w:ascii="Times New Roman" w:hAnsi="Times New Roman" w:cs="Times New Roman"/>
          <w:b/>
          <w:sz w:val="20"/>
          <w:szCs w:val="20"/>
        </w:rPr>
      </w:pPr>
    </w:p>
    <w:p w:rsidR="00957FE5" w:rsidRPr="009D471D" w:rsidRDefault="00957FE5" w:rsidP="00957FE5">
      <w:pPr>
        <w:rPr>
          <w:rFonts w:ascii="Times New Roman" w:hAnsi="Times New Roman" w:cs="Times New Roman"/>
          <w:b/>
          <w:sz w:val="20"/>
          <w:szCs w:val="20"/>
        </w:rPr>
      </w:pPr>
    </w:p>
    <w:p w:rsidR="00957FE5" w:rsidRPr="009D471D" w:rsidRDefault="00957FE5" w:rsidP="00957FE5">
      <w:pPr>
        <w:rPr>
          <w:rFonts w:ascii="Times New Roman" w:hAnsi="Times New Roman" w:cs="Times New Roman"/>
          <w:b/>
          <w:sz w:val="20"/>
          <w:szCs w:val="20"/>
        </w:rPr>
      </w:pPr>
    </w:p>
    <w:p w:rsidR="00957FE5" w:rsidRPr="009D471D" w:rsidRDefault="00957FE5" w:rsidP="00957FE5">
      <w:pPr>
        <w:rPr>
          <w:rFonts w:ascii="Times New Roman" w:hAnsi="Times New Roman" w:cs="Times New Roman"/>
          <w:b/>
          <w:sz w:val="20"/>
          <w:szCs w:val="20"/>
        </w:rPr>
      </w:pPr>
    </w:p>
    <w:p w:rsidR="00957FE5" w:rsidRPr="009D471D" w:rsidRDefault="00957FE5" w:rsidP="00957FE5">
      <w:pPr>
        <w:rPr>
          <w:rFonts w:ascii="Times New Roman" w:hAnsi="Times New Roman" w:cs="Times New Roman"/>
          <w:b/>
          <w:sz w:val="20"/>
          <w:szCs w:val="20"/>
        </w:rPr>
      </w:pPr>
    </w:p>
    <w:p w:rsidR="00957FE5" w:rsidRPr="009D471D" w:rsidRDefault="00957FE5" w:rsidP="00957F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471D">
        <w:rPr>
          <w:rFonts w:ascii="Times New Roman" w:hAnsi="Times New Roman" w:cs="Times New Roman"/>
          <w:b/>
          <w:sz w:val="20"/>
          <w:szCs w:val="20"/>
        </w:rPr>
        <w:t xml:space="preserve">     g)     </w:t>
      </w: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Slope</m:t>
        </m:r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s</m:t>
        </m:r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change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in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change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in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∆y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∆x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5-1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50-25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2</m:t>
        </m:r>
      </m:oMath>
    </w:p>
    <w:p w:rsidR="00957FE5" w:rsidRPr="009D471D" w:rsidRDefault="00957FE5" w:rsidP="00957FE5">
      <w:pPr>
        <w:tabs>
          <w:tab w:val="left" w:pos="360"/>
        </w:tabs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471D">
        <w:rPr>
          <w:rFonts w:ascii="Times New Roman" w:hAnsi="Times New Roman" w:cs="Times New Roman"/>
          <w:b/>
          <w:sz w:val="20"/>
          <w:szCs w:val="20"/>
        </w:rPr>
        <w:tab/>
        <w:t xml:space="preserve">h)     </w:t>
      </w: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K</m:t>
        </m:r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6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6</m:t>
            </m:r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b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7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.</m:t>
        </m:r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8</m:t>
        </m:r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x</m:t>
        </m:r>
        <m:d>
          <m:d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0"/>
                    <w:szCs w:val="2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22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7</m:t>
                </m:r>
              </m:den>
            </m:f>
          </m:e>
        </m:d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7</m:t>
        </m:r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.</m:t>
        </m:r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9</m:t>
        </m:r>
      </m:oMath>
    </w:p>
    <w:p w:rsidR="00F607E6" w:rsidRDefault="00F607E6"/>
    <w:sectPr w:rsidR="00F60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669E1"/>
    <w:multiLevelType w:val="hybridMultilevel"/>
    <w:tmpl w:val="9824468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16CDB"/>
    <w:multiLevelType w:val="hybridMultilevel"/>
    <w:tmpl w:val="FDE4CB4C"/>
    <w:lvl w:ilvl="0" w:tplc="6E74F29C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65F3D5A"/>
    <w:multiLevelType w:val="hybridMultilevel"/>
    <w:tmpl w:val="44A6E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E5"/>
    <w:rsid w:val="001229A3"/>
    <w:rsid w:val="00125011"/>
    <w:rsid w:val="003D68F8"/>
    <w:rsid w:val="0076267A"/>
    <w:rsid w:val="00957FE5"/>
    <w:rsid w:val="00980A33"/>
    <w:rsid w:val="00F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E7C67-DF9C-422B-AE24-F696684E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FE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7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F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2019-03-12T19:55:00Z</dcterms:created>
  <dcterms:modified xsi:type="dcterms:W3CDTF">2019-03-13T07:13:00Z</dcterms:modified>
</cp:coreProperties>
</file>