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5233" w14:textId="77777777" w:rsidR="00B36337" w:rsidRPr="00984D64" w:rsidRDefault="00B36337" w:rsidP="00B36337">
      <w:pPr>
        <w:rPr>
          <w:rFonts w:ascii="Cambria" w:hAnsi="Cambria"/>
          <w:b/>
          <w:bCs/>
          <w:lang w:val="en-US"/>
        </w:rPr>
      </w:pPr>
      <w:r w:rsidRPr="00984D64">
        <w:rPr>
          <w:rFonts w:ascii="Cambria" w:hAnsi="Cambria"/>
          <w:b/>
          <w:bCs/>
          <w:lang w:val="en-US"/>
        </w:rPr>
        <w:t>HISTORY &amp; GOVERNMENT</w:t>
      </w:r>
    </w:p>
    <w:p w14:paraId="6A8A38DB" w14:textId="77777777" w:rsidR="00B36337" w:rsidRPr="00984D64" w:rsidRDefault="00B36337" w:rsidP="00B36337">
      <w:pPr>
        <w:rPr>
          <w:rFonts w:ascii="Cambria" w:hAnsi="Cambria"/>
          <w:b/>
          <w:bCs/>
          <w:lang w:val="en-US"/>
        </w:rPr>
      </w:pPr>
      <w:r w:rsidRPr="00984D64">
        <w:rPr>
          <w:rFonts w:ascii="Cambria" w:hAnsi="Cambria"/>
          <w:b/>
          <w:bCs/>
          <w:lang w:val="en-US"/>
        </w:rPr>
        <w:t>FORM 4</w:t>
      </w:r>
    </w:p>
    <w:p w14:paraId="53B40A97" w14:textId="77777777" w:rsidR="00B36337" w:rsidRPr="00984D64" w:rsidRDefault="00B36337" w:rsidP="00B36337">
      <w:pPr>
        <w:rPr>
          <w:rFonts w:ascii="Cambria" w:hAnsi="Cambria"/>
          <w:b/>
          <w:bCs/>
          <w:lang w:val="en-US"/>
        </w:rPr>
      </w:pPr>
      <w:r w:rsidRPr="00984D64">
        <w:rPr>
          <w:rFonts w:ascii="Cambria" w:hAnsi="Cambria"/>
          <w:b/>
          <w:bCs/>
          <w:lang w:val="en-US"/>
        </w:rPr>
        <w:t>MID TERM EXAM</w:t>
      </w:r>
    </w:p>
    <w:p w14:paraId="6D09100E" w14:textId="637FF940" w:rsidR="00B36337" w:rsidRPr="00B36337" w:rsidRDefault="00B36337" w:rsidP="00B36337">
      <w:pPr>
        <w:jc w:val="center"/>
        <w:rPr>
          <w:rFonts w:ascii="Cambria" w:hAnsi="Cambria"/>
          <w:b/>
          <w:bCs/>
          <w:sz w:val="36"/>
          <w:szCs w:val="36"/>
          <w:lang w:val="en-US"/>
        </w:rPr>
      </w:pPr>
      <w:r w:rsidRPr="00B36337">
        <w:rPr>
          <w:rFonts w:ascii="Cambria" w:hAnsi="Cambria"/>
          <w:b/>
          <w:bCs/>
          <w:sz w:val="36"/>
          <w:szCs w:val="36"/>
          <w:lang w:val="en-US"/>
        </w:rPr>
        <w:t>MARKING SCHEME</w:t>
      </w:r>
    </w:p>
    <w:p w14:paraId="0FB9E266" w14:textId="77777777" w:rsidR="00B36337" w:rsidRPr="00A5275C" w:rsidRDefault="00B36337" w:rsidP="00A5275C">
      <w:pPr>
        <w:jc w:val="center"/>
        <w:rPr>
          <w:rFonts w:ascii="Cambria" w:hAnsi="Cambria"/>
          <w:b/>
          <w:bCs/>
          <w:sz w:val="30"/>
          <w:szCs w:val="30"/>
          <w:u w:val="thick"/>
          <w:lang w:val="en-US"/>
        </w:rPr>
      </w:pPr>
      <w:r w:rsidRPr="00A5275C">
        <w:rPr>
          <w:rFonts w:ascii="Cambria" w:hAnsi="Cambria"/>
          <w:b/>
          <w:bCs/>
          <w:sz w:val="30"/>
          <w:szCs w:val="30"/>
          <w:u w:val="thick"/>
          <w:lang w:val="en-US"/>
        </w:rPr>
        <w:t>SECTION A (20 MARKS)</w:t>
      </w:r>
    </w:p>
    <w:p w14:paraId="692F1986" w14:textId="77777777" w:rsidR="00B36337" w:rsidRPr="00AA17C9" w:rsidRDefault="00B36337" w:rsidP="00A5275C">
      <w:pPr>
        <w:jc w:val="center"/>
        <w:rPr>
          <w:rFonts w:ascii="Cambria" w:hAnsi="Cambria"/>
          <w:i/>
          <w:iCs/>
          <w:sz w:val="25"/>
          <w:szCs w:val="25"/>
          <w:lang w:val="en-US"/>
        </w:rPr>
      </w:pPr>
      <w:r w:rsidRPr="00AA17C9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Answer All Questions </w:t>
      </w:r>
      <w:proofErr w:type="gramStart"/>
      <w:r w:rsidRPr="00AA17C9">
        <w:rPr>
          <w:rFonts w:ascii="Cambria" w:hAnsi="Cambria"/>
          <w:b/>
          <w:bCs/>
          <w:i/>
          <w:iCs/>
          <w:sz w:val="25"/>
          <w:szCs w:val="25"/>
          <w:lang w:val="en-US"/>
        </w:rPr>
        <w:t>In</w:t>
      </w:r>
      <w:proofErr w:type="gramEnd"/>
      <w:r w:rsidRPr="00AA17C9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 This Section.</w:t>
      </w:r>
    </w:p>
    <w:p w14:paraId="4EF32BE8" w14:textId="3F8A06FC" w:rsidR="00B36337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sz w:val="25"/>
          <w:szCs w:val="25"/>
          <w:lang w:val="en-US"/>
        </w:rPr>
      </w:pPr>
      <w:r w:rsidRPr="00AA17C9">
        <w:rPr>
          <w:rFonts w:ascii="Cambria" w:hAnsi="Cambria"/>
          <w:sz w:val="25"/>
          <w:szCs w:val="25"/>
          <w:lang w:val="en-US"/>
        </w:rPr>
        <w:t>Define the term Government. (1 mark)</w:t>
      </w:r>
    </w:p>
    <w:p w14:paraId="2D3AB941" w14:textId="36A4A0EA" w:rsidR="00B36337" w:rsidRPr="00B36337" w:rsidRDefault="00B36337" w:rsidP="00B36337">
      <w:pPr>
        <w:pStyle w:val="ListParagraph"/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B36337">
        <w:rPr>
          <w:rFonts w:ascii="Cambria" w:hAnsi="Cambria"/>
          <w:b/>
          <w:bCs/>
          <w:i/>
          <w:iCs/>
          <w:sz w:val="25"/>
          <w:szCs w:val="25"/>
          <w:lang w:val="en-US"/>
        </w:rPr>
        <w:t>This is exercising power and authority over a group of people.</w:t>
      </w:r>
    </w:p>
    <w:p w14:paraId="61E83148" w14:textId="64BE0992" w:rsidR="00B36337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sz w:val="25"/>
          <w:szCs w:val="25"/>
          <w:lang w:val="en-US"/>
        </w:rPr>
      </w:pPr>
      <w:r w:rsidRPr="00AA17C9">
        <w:rPr>
          <w:rFonts w:ascii="Cambria" w:hAnsi="Cambria"/>
          <w:sz w:val="25"/>
          <w:szCs w:val="25"/>
          <w:lang w:val="en-US"/>
        </w:rPr>
        <w:t xml:space="preserve">Differentiate between history and </w:t>
      </w:r>
      <w:proofErr w:type="spellStart"/>
      <w:r w:rsidRPr="00AA17C9">
        <w:rPr>
          <w:rFonts w:ascii="Cambria" w:hAnsi="Cambria"/>
          <w:sz w:val="25"/>
          <w:szCs w:val="25"/>
          <w:lang w:val="en-US"/>
        </w:rPr>
        <w:t>pre history</w:t>
      </w:r>
      <w:proofErr w:type="spellEnd"/>
      <w:r w:rsidRPr="00AA17C9">
        <w:rPr>
          <w:rFonts w:ascii="Cambria" w:hAnsi="Cambria"/>
          <w:sz w:val="25"/>
          <w:szCs w:val="25"/>
          <w:lang w:val="en-US"/>
        </w:rPr>
        <w:t>. (2 marks)</w:t>
      </w:r>
    </w:p>
    <w:p w14:paraId="69821AB3" w14:textId="7668B03D" w:rsidR="00B36337" w:rsidRPr="00B36337" w:rsidRDefault="00B36337" w:rsidP="00B36337">
      <w:pPr>
        <w:pStyle w:val="ListParagraph"/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>
        <w:rPr>
          <w:rFonts w:ascii="Cambria" w:hAnsi="Cambria"/>
          <w:b/>
          <w:bCs/>
          <w:i/>
          <w:iCs/>
          <w:sz w:val="25"/>
          <w:szCs w:val="25"/>
          <w:lang w:val="en-US"/>
        </w:rPr>
        <w:t>H</w:t>
      </w:r>
      <w:r w:rsidRPr="00B36337">
        <w:rPr>
          <w:rFonts w:ascii="Cambria" w:hAnsi="Cambria"/>
          <w:b/>
          <w:bCs/>
          <w:i/>
          <w:iCs/>
          <w:sz w:val="25"/>
          <w:szCs w:val="25"/>
          <w:lang w:val="en-US"/>
        </w:rPr>
        <w:t>istory is the period after writing while pre history is the period before invention of writing.</w:t>
      </w:r>
    </w:p>
    <w:p w14:paraId="23B7745E" w14:textId="293DFD36" w:rsidR="00B36337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Mention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archeological evidence that shows presence of Chinese traders at the East African coast before 1500AD. (1 mark)</w:t>
      </w:r>
    </w:p>
    <w:p w14:paraId="4A27CD91" w14:textId="7AF7C11C" w:rsidR="00B36337" w:rsidRPr="00B36337" w:rsidRDefault="00B36337" w:rsidP="00B36337">
      <w:pPr>
        <w:pStyle w:val="ListParagraph"/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B36337">
        <w:rPr>
          <w:rFonts w:ascii="Cambria" w:hAnsi="Cambria"/>
          <w:b/>
          <w:bCs/>
          <w:i/>
          <w:iCs/>
          <w:sz w:val="25"/>
          <w:szCs w:val="25"/>
          <w:lang w:val="en-US"/>
        </w:rPr>
        <w:t>Remains of:</w:t>
      </w:r>
    </w:p>
    <w:p w14:paraId="0DB849C2" w14:textId="049D02A2" w:rsidR="00B36337" w:rsidRPr="00B36337" w:rsidRDefault="00B36337" w:rsidP="00B36337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B36337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Chinese Ships </w:t>
      </w:r>
      <w:proofErr w:type="gramStart"/>
      <w:r w:rsidRPr="00B36337">
        <w:rPr>
          <w:rFonts w:ascii="Cambria" w:hAnsi="Cambria"/>
          <w:b/>
          <w:bCs/>
          <w:i/>
          <w:iCs/>
          <w:sz w:val="25"/>
          <w:szCs w:val="25"/>
          <w:lang w:val="en-US"/>
        </w:rPr>
        <w:t>( Ship</w:t>
      </w:r>
      <w:proofErr w:type="gramEnd"/>
      <w:r w:rsidRPr="00B36337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 wrecks)</w:t>
      </w:r>
    </w:p>
    <w:p w14:paraId="167AB83A" w14:textId="2211BD61" w:rsidR="00B36337" w:rsidRPr="00B36337" w:rsidRDefault="00B36337" w:rsidP="00B36337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B36337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Chinese utensils </w:t>
      </w:r>
      <w:proofErr w:type="gramStart"/>
      <w:r w:rsidRPr="00B36337">
        <w:rPr>
          <w:rFonts w:ascii="Cambria" w:hAnsi="Cambria"/>
          <w:b/>
          <w:bCs/>
          <w:i/>
          <w:iCs/>
          <w:sz w:val="25"/>
          <w:szCs w:val="25"/>
          <w:lang w:val="en-US"/>
        </w:rPr>
        <w:t>( bowls</w:t>
      </w:r>
      <w:proofErr w:type="gramEnd"/>
      <w:r w:rsidRPr="00B36337">
        <w:rPr>
          <w:rFonts w:ascii="Cambria" w:hAnsi="Cambria"/>
          <w:b/>
          <w:bCs/>
          <w:i/>
          <w:iCs/>
          <w:sz w:val="25"/>
          <w:szCs w:val="25"/>
          <w:lang w:val="en-US"/>
        </w:rPr>
        <w:t>)</w:t>
      </w:r>
    </w:p>
    <w:p w14:paraId="4FF8127D" w14:textId="225F63F4" w:rsidR="00B36337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>Who invented the telephone? (1 mark)</w:t>
      </w:r>
    </w:p>
    <w:p w14:paraId="408A3BB7" w14:textId="0A2D7E9C" w:rsidR="00354BFE" w:rsidRPr="00354BFE" w:rsidRDefault="00354BFE" w:rsidP="00354BFE">
      <w:pPr>
        <w:pStyle w:val="ListParagraph"/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354BFE">
        <w:rPr>
          <w:rFonts w:ascii="Cambria" w:hAnsi="Cambria"/>
          <w:b/>
          <w:bCs/>
          <w:i/>
          <w:iCs/>
          <w:sz w:val="25"/>
          <w:szCs w:val="25"/>
          <w:lang w:val="en-US"/>
        </w:rPr>
        <w:t>Alexander Graham Bell</w:t>
      </w:r>
    </w:p>
    <w:p w14:paraId="7AEA252A" w14:textId="0E5EE6E4" w:rsidR="00B36337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>Which was the first country to undergo the industrial revolution? (1 mark)</w:t>
      </w:r>
    </w:p>
    <w:p w14:paraId="69CC5F7D" w14:textId="2BAE5D23" w:rsidR="00354BFE" w:rsidRPr="00354BFE" w:rsidRDefault="00354BFE" w:rsidP="00354BFE">
      <w:pPr>
        <w:pStyle w:val="ListParagraph"/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354BFE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Britain </w:t>
      </w:r>
    </w:p>
    <w:p w14:paraId="03A0C1B6" w14:textId="6D14D690" w:rsidR="00B36337" w:rsidRPr="00354BFE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Give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role of the </w:t>
      </w:r>
      <w:proofErr w:type="spellStart"/>
      <w:r>
        <w:rPr>
          <w:rFonts w:ascii="Cambria" w:hAnsi="Cambria"/>
          <w:sz w:val="25"/>
          <w:szCs w:val="25"/>
          <w:lang w:val="en-US"/>
        </w:rPr>
        <w:t>Odwira</w:t>
      </w:r>
      <w:proofErr w:type="spellEnd"/>
      <w:r>
        <w:rPr>
          <w:rFonts w:ascii="Cambria" w:hAnsi="Cambria"/>
          <w:sz w:val="25"/>
          <w:szCs w:val="25"/>
          <w:lang w:val="en-US"/>
        </w:rPr>
        <w:t xml:space="preserve"> festival among the </w:t>
      </w:r>
      <w:r w:rsidR="00402185">
        <w:rPr>
          <w:rFonts w:ascii="Cambria" w:hAnsi="Cambria"/>
          <w:sz w:val="25"/>
          <w:szCs w:val="25"/>
          <w:lang w:val="en-US"/>
        </w:rPr>
        <w:t>A</w:t>
      </w:r>
      <w:r>
        <w:rPr>
          <w:rFonts w:ascii="Cambria" w:hAnsi="Cambria"/>
          <w:sz w:val="25"/>
          <w:szCs w:val="25"/>
          <w:lang w:val="en-US"/>
        </w:rPr>
        <w:t>sante. (1 mark)</w:t>
      </w:r>
    </w:p>
    <w:p w14:paraId="08596755" w14:textId="58EAC499" w:rsidR="00354BFE" w:rsidRPr="00354BFE" w:rsidRDefault="00354BFE" w:rsidP="00354BFE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354BFE">
        <w:rPr>
          <w:rFonts w:ascii="Cambria" w:hAnsi="Cambria"/>
          <w:b/>
          <w:bCs/>
          <w:i/>
          <w:iCs/>
          <w:sz w:val="25"/>
          <w:szCs w:val="25"/>
          <w:lang w:val="en-US"/>
        </w:rPr>
        <w:t>Appeasing the dead.</w:t>
      </w:r>
    </w:p>
    <w:p w14:paraId="4184F5CD" w14:textId="38D421A9" w:rsidR="00354BFE" w:rsidRPr="00354BFE" w:rsidRDefault="00354BFE" w:rsidP="00354BFE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354BFE">
        <w:rPr>
          <w:rFonts w:ascii="Cambria" w:hAnsi="Cambria"/>
          <w:b/>
          <w:bCs/>
          <w:i/>
          <w:iCs/>
          <w:sz w:val="25"/>
          <w:szCs w:val="25"/>
          <w:lang w:val="en-US"/>
        </w:rPr>
        <w:t>To solve conflicts among people.</w:t>
      </w:r>
    </w:p>
    <w:p w14:paraId="49340390" w14:textId="537833DE" w:rsidR="00B36337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Highlight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Kenyan community that shown mixed reaction to the British. </w:t>
      </w:r>
      <w:proofErr w:type="gramStart"/>
      <w:r>
        <w:rPr>
          <w:rFonts w:ascii="Cambria" w:hAnsi="Cambria"/>
          <w:sz w:val="25"/>
          <w:szCs w:val="25"/>
          <w:lang w:val="en-US"/>
        </w:rPr>
        <w:t>( 1</w:t>
      </w:r>
      <w:proofErr w:type="gramEnd"/>
      <w:r>
        <w:rPr>
          <w:rFonts w:ascii="Cambria" w:hAnsi="Cambria"/>
          <w:sz w:val="25"/>
          <w:szCs w:val="25"/>
          <w:lang w:val="en-US"/>
        </w:rPr>
        <w:t xml:space="preserve"> mark)</w:t>
      </w:r>
    </w:p>
    <w:p w14:paraId="456AB8AB" w14:textId="47F3FFB7" w:rsidR="00402185" w:rsidRPr="00402185" w:rsidRDefault="00402185" w:rsidP="00402185">
      <w:pPr>
        <w:pStyle w:val="ListParagraph"/>
        <w:numPr>
          <w:ilvl w:val="0"/>
          <w:numId w:val="5"/>
        </w:numPr>
        <w:rPr>
          <w:rFonts w:ascii="Cambria" w:hAnsi="Cambria"/>
          <w:b/>
          <w:bCs/>
          <w:sz w:val="25"/>
          <w:szCs w:val="25"/>
          <w:lang w:val="en-US"/>
        </w:rPr>
      </w:pPr>
      <w:r w:rsidRPr="00402185">
        <w:rPr>
          <w:rFonts w:ascii="Cambria" w:hAnsi="Cambria"/>
          <w:b/>
          <w:bCs/>
          <w:sz w:val="25"/>
          <w:szCs w:val="25"/>
          <w:lang w:val="en-US"/>
        </w:rPr>
        <w:t>Luo</w:t>
      </w:r>
    </w:p>
    <w:p w14:paraId="10D7DDC8" w14:textId="68127E33" w:rsidR="00402185" w:rsidRPr="00402185" w:rsidRDefault="00402185" w:rsidP="00402185">
      <w:pPr>
        <w:pStyle w:val="ListParagraph"/>
        <w:numPr>
          <w:ilvl w:val="0"/>
          <w:numId w:val="5"/>
        </w:numPr>
        <w:rPr>
          <w:rFonts w:ascii="Cambria" w:hAnsi="Cambria"/>
          <w:b/>
          <w:bCs/>
          <w:sz w:val="25"/>
          <w:szCs w:val="25"/>
          <w:lang w:val="en-US"/>
        </w:rPr>
      </w:pPr>
      <w:r w:rsidRPr="00402185">
        <w:rPr>
          <w:rFonts w:ascii="Cambria" w:hAnsi="Cambria"/>
          <w:b/>
          <w:bCs/>
          <w:sz w:val="25"/>
          <w:szCs w:val="25"/>
          <w:lang w:val="en-US"/>
        </w:rPr>
        <w:t>Agikuyu</w:t>
      </w:r>
    </w:p>
    <w:p w14:paraId="68464C6E" w14:textId="6C4E1707" w:rsidR="00402185" w:rsidRPr="00402185" w:rsidRDefault="00402185" w:rsidP="00402185">
      <w:pPr>
        <w:pStyle w:val="ListParagraph"/>
        <w:numPr>
          <w:ilvl w:val="0"/>
          <w:numId w:val="5"/>
        </w:numPr>
        <w:rPr>
          <w:rFonts w:ascii="Cambria" w:hAnsi="Cambria"/>
          <w:b/>
          <w:bCs/>
          <w:sz w:val="25"/>
          <w:szCs w:val="25"/>
          <w:lang w:val="en-US"/>
        </w:rPr>
      </w:pPr>
      <w:proofErr w:type="spellStart"/>
      <w:r w:rsidRPr="00402185">
        <w:rPr>
          <w:rFonts w:ascii="Cambria" w:hAnsi="Cambria"/>
          <w:b/>
          <w:bCs/>
          <w:sz w:val="25"/>
          <w:szCs w:val="25"/>
          <w:lang w:val="en-US"/>
        </w:rPr>
        <w:t>Akamba</w:t>
      </w:r>
      <w:proofErr w:type="spellEnd"/>
    </w:p>
    <w:p w14:paraId="6B7977BD" w14:textId="7DF1FBF5" w:rsidR="00B36337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Mention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common grievance among early political organizations in Kenya. </w:t>
      </w:r>
      <w:proofErr w:type="gramStart"/>
      <w:r>
        <w:rPr>
          <w:rFonts w:ascii="Cambria" w:hAnsi="Cambria"/>
          <w:sz w:val="25"/>
          <w:szCs w:val="25"/>
          <w:lang w:val="en-US"/>
        </w:rPr>
        <w:t>( 1</w:t>
      </w:r>
      <w:proofErr w:type="gramEnd"/>
      <w:r>
        <w:rPr>
          <w:rFonts w:ascii="Cambria" w:hAnsi="Cambria"/>
          <w:sz w:val="25"/>
          <w:szCs w:val="25"/>
          <w:lang w:val="en-US"/>
        </w:rPr>
        <w:t xml:space="preserve"> mark)</w:t>
      </w:r>
    </w:p>
    <w:p w14:paraId="475BF065" w14:textId="1865B251" w:rsidR="00402185" w:rsidRPr="00402185" w:rsidRDefault="00402185" w:rsidP="00402185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402185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Return of </w:t>
      </w:r>
      <w:proofErr w:type="spellStart"/>
      <w:r w:rsidRPr="00402185">
        <w:rPr>
          <w:rFonts w:ascii="Cambria" w:hAnsi="Cambria"/>
          <w:b/>
          <w:bCs/>
          <w:i/>
          <w:iCs/>
          <w:sz w:val="25"/>
          <w:szCs w:val="25"/>
          <w:lang w:val="en-US"/>
        </w:rPr>
        <w:t>african</w:t>
      </w:r>
      <w:proofErr w:type="spellEnd"/>
      <w:r w:rsidRPr="00402185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 land.</w:t>
      </w:r>
    </w:p>
    <w:p w14:paraId="1076997B" w14:textId="394B581F" w:rsidR="00402185" w:rsidRPr="00402185" w:rsidRDefault="00402185" w:rsidP="00402185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402185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Abolition of </w:t>
      </w:r>
      <w:proofErr w:type="spellStart"/>
      <w:r w:rsidRPr="00402185">
        <w:rPr>
          <w:rFonts w:ascii="Cambria" w:hAnsi="Cambria"/>
          <w:b/>
          <w:bCs/>
          <w:i/>
          <w:iCs/>
          <w:sz w:val="25"/>
          <w:szCs w:val="25"/>
          <w:lang w:val="en-US"/>
        </w:rPr>
        <w:t>Kipande</w:t>
      </w:r>
      <w:proofErr w:type="spellEnd"/>
      <w:r w:rsidRPr="00402185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 system.</w:t>
      </w:r>
    </w:p>
    <w:p w14:paraId="2DF371FE" w14:textId="6B021569" w:rsidR="00B36337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>Which political party led Ghana to independence in 1957? (1 mark)</w:t>
      </w:r>
    </w:p>
    <w:p w14:paraId="49FC42D2" w14:textId="75486DCC" w:rsidR="00402185" w:rsidRPr="00402185" w:rsidRDefault="00402185" w:rsidP="00402185">
      <w:pPr>
        <w:pStyle w:val="ListParagraph"/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402185">
        <w:rPr>
          <w:rFonts w:ascii="Cambria" w:hAnsi="Cambria"/>
          <w:b/>
          <w:bCs/>
          <w:i/>
          <w:iCs/>
          <w:sz w:val="25"/>
          <w:szCs w:val="25"/>
          <w:lang w:val="en-US"/>
        </w:rPr>
        <w:t>Convention Peoples’ Party (CPP)</w:t>
      </w:r>
    </w:p>
    <w:p w14:paraId="6F68D923" w14:textId="73F9A733" w:rsidR="00B36337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Identify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feature of the independence constitution in Kenya. (1 mark)</w:t>
      </w:r>
    </w:p>
    <w:p w14:paraId="4B9052A7" w14:textId="08CD6421" w:rsidR="000D5972" w:rsidRPr="000D5972" w:rsidRDefault="000D5972" w:rsidP="000D597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0D5972">
        <w:rPr>
          <w:rFonts w:ascii="Cambria" w:hAnsi="Cambria"/>
          <w:b/>
          <w:bCs/>
          <w:i/>
          <w:iCs/>
          <w:sz w:val="25"/>
          <w:szCs w:val="25"/>
          <w:lang w:val="en-US"/>
        </w:rPr>
        <w:t>Judiciary</w:t>
      </w:r>
    </w:p>
    <w:p w14:paraId="5DD3C3A4" w14:textId="0AC574AC" w:rsidR="000D5972" w:rsidRPr="000D5972" w:rsidRDefault="000D5972" w:rsidP="000D597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0D5972">
        <w:rPr>
          <w:rFonts w:ascii="Cambria" w:hAnsi="Cambria"/>
          <w:b/>
          <w:bCs/>
          <w:i/>
          <w:iCs/>
          <w:sz w:val="25"/>
          <w:szCs w:val="25"/>
          <w:lang w:val="en-US"/>
        </w:rPr>
        <w:t>Executive</w:t>
      </w:r>
    </w:p>
    <w:p w14:paraId="701C9728" w14:textId="08057B3E" w:rsidR="000D5972" w:rsidRPr="000D5972" w:rsidRDefault="000D5972" w:rsidP="000D597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0D5972">
        <w:rPr>
          <w:rFonts w:ascii="Cambria" w:hAnsi="Cambria"/>
          <w:b/>
          <w:bCs/>
          <w:i/>
          <w:iCs/>
          <w:sz w:val="25"/>
          <w:szCs w:val="25"/>
          <w:lang w:val="en-US"/>
        </w:rPr>
        <w:t>Bicameral legislature</w:t>
      </w:r>
    </w:p>
    <w:p w14:paraId="5555BC6F" w14:textId="34CA148C" w:rsidR="000D5972" w:rsidRPr="000D5972" w:rsidRDefault="000D5972" w:rsidP="000D597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proofErr w:type="spellStart"/>
      <w:r w:rsidRPr="000D5972">
        <w:rPr>
          <w:rFonts w:ascii="Cambria" w:hAnsi="Cambria"/>
          <w:b/>
          <w:bCs/>
          <w:i/>
          <w:iCs/>
          <w:sz w:val="25"/>
          <w:szCs w:val="25"/>
          <w:lang w:val="en-US"/>
        </w:rPr>
        <w:t>Majimboism</w:t>
      </w:r>
      <w:proofErr w:type="spellEnd"/>
    </w:p>
    <w:p w14:paraId="4A41D6A9" w14:textId="49EF6D9D" w:rsidR="000D5972" w:rsidRPr="000D5972" w:rsidRDefault="000D5972" w:rsidP="000D597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0D5972">
        <w:rPr>
          <w:rFonts w:ascii="Cambria" w:hAnsi="Cambria"/>
          <w:b/>
          <w:bCs/>
          <w:i/>
          <w:iCs/>
          <w:sz w:val="25"/>
          <w:szCs w:val="25"/>
          <w:lang w:val="en-US"/>
        </w:rPr>
        <w:t>Bill of rights</w:t>
      </w:r>
    </w:p>
    <w:p w14:paraId="245F18F0" w14:textId="7F5B517E" w:rsidR="00B36337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Mention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function of the IEBC in Kenya. (1 mark)</w:t>
      </w:r>
    </w:p>
    <w:p w14:paraId="067C434D" w14:textId="77777777" w:rsidR="000D5972" w:rsidRPr="006C37E2" w:rsidRDefault="000D5972" w:rsidP="000D5972">
      <w:pPr>
        <w:pStyle w:val="ListParagraph"/>
        <w:numPr>
          <w:ilvl w:val="0"/>
          <w:numId w:val="8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6C37E2">
        <w:rPr>
          <w:rFonts w:ascii="Cambria" w:hAnsi="Cambria"/>
          <w:b/>
          <w:bCs/>
          <w:i/>
          <w:iCs/>
          <w:sz w:val="25"/>
          <w:szCs w:val="25"/>
          <w:lang w:val="en-US"/>
        </w:rPr>
        <w:t>Register voters.</w:t>
      </w:r>
    </w:p>
    <w:p w14:paraId="682E8828" w14:textId="77777777" w:rsidR="000D5972" w:rsidRPr="006C37E2" w:rsidRDefault="000D5972" w:rsidP="000D5972">
      <w:pPr>
        <w:pStyle w:val="ListParagraph"/>
        <w:numPr>
          <w:ilvl w:val="0"/>
          <w:numId w:val="8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6C37E2">
        <w:rPr>
          <w:rFonts w:ascii="Cambria" w:hAnsi="Cambria"/>
          <w:b/>
          <w:bCs/>
          <w:i/>
          <w:iCs/>
          <w:sz w:val="25"/>
          <w:szCs w:val="25"/>
          <w:lang w:val="en-US"/>
        </w:rPr>
        <w:t>Conduct elections.</w:t>
      </w:r>
    </w:p>
    <w:p w14:paraId="5C2A66A8" w14:textId="77777777" w:rsidR="000D5972" w:rsidRPr="006C37E2" w:rsidRDefault="000D5972" w:rsidP="000D5972">
      <w:pPr>
        <w:pStyle w:val="ListParagraph"/>
        <w:numPr>
          <w:ilvl w:val="0"/>
          <w:numId w:val="8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6C37E2">
        <w:rPr>
          <w:rFonts w:ascii="Cambria" w:hAnsi="Cambria"/>
          <w:b/>
          <w:bCs/>
          <w:i/>
          <w:iCs/>
          <w:sz w:val="25"/>
          <w:szCs w:val="25"/>
          <w:lang w:val="en-US"/>
        </w:rPr>
        <w:t>Review boundaries.</w:t>
      </w:r>
    </w:p>
    <w:p w14:paraId="61B12C19" w14:textId="77777777" w:rsidR="000D5972" w:rsidRPr="006C37E2" w:rsidRDefault="000D5972" w:rsidP="000D5972">
      <w:pPr>
        <w:pStyle w:val="ListParagraph"/>
        <w:numPr>
          <w:ilvl w:val="0"/>
          <w:numId w:val="8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6C37E2">
        <w:rPr>
          <w:rFonts w:ascii="Cambria" w:hAnsi="Cambria"/>
          <w:b/>
          <w:bCs/>
          <w:i/>
          <w:iCs/>
          <w:sz w:val="25"/>
          <w:szCs w:val="25"/>
          <w:lang w:val="en-US"/>
        </w:rPr>
        <w:t>Recruit election officials.</w:t>
      </w:r>
    </w:p>
    <w:p w14:paraId="6D5239B2" w14:textId="5238EE01" w:rsidR="000D5972" w:rsidRPr="000D5972" w:rsidRDefault="000D5972" w:rsidP="000D5972">
      <w:pPr>
        <w:pStyle w:val="ListParagraph"/>
        <w:numPr>
          <w:ilvl w:val="0"/>
          <w:numId w:val="8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6C37E2">
        <w:rPr>
          <w:rFonts w:ascii="Cambria" w:hAnsi="Cambria"/>
          <w:b/>
          <w:bCs/>
          <w:i/>
          <w:iCs/>
          <w:sz w:val="25"/>
          <w:szCs w:val="25"/>
          <w:lang w:val="en-US"/>
        </w:rPr>
        <w:t>Announce and declare election winners.</w:t>
      </w:r>
    </w:p>
    <w:p w14:paraId="6F4C8787" w14:textId="2A48D342" w:rsidR="00B36337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lastRenderedPageBreak/>
        <w:t xml:space="preserve">Name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department in the National Police Service. (1 mark)</w:t>
      </w:r>
    </w:p>
    <w:p w14:paraId="46DD4712" w14:textId="6EB90A78" w:rsidR="00AF3392" w:rsidRPr="006179B3" w:rsidRDefault="00AF3392" w:rsidP="00AF3392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6179B3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Kenya police </w:t>
      </w:r>
    </w:p>
    <w:p w14:paraId="4BD390C2" w14:textId="612E3AEF" w:rsidR="00AF3392" w:rsidRPr="006179B3" w:rsidRDefault="00AF3392" w:rsidP="00AF3392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6179B3">
        <w:rPr>
          <w:rFonts w:ascii="Cambria" w:hAnsi="Cambria"/>
          <w:b/>
          <w:bCs/>
          <w:i/>
          <w:iCs/>
          <w:sz w:val="25"/>
          <w:szCs w:val="25"/>
          <w:lang w:val="en-US"/>
        </w:rPr>
        <w:t>Administration police</w:t>
      </w:r>
    </w:p>
    <w:p w14:paraId="65F825CD" w14:textId="1EFD99C5" w:rsidR="00B36337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Mention any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country that formed the </w:t>
      </w:r>
      <w:proofErr w:type="spellStart"/>
      <w:r w:rsidRPr="002E5A20">
        <w:rPr>
          <w:rFonts w:ascii="Cambria" w:hAnsi="Cambria"/>
          <w:i/>
          <w:iCs/>
          <w:sz w:val="25"/>
          <w:szCs w:val="25"/>
          <w:lang w:val="en-US"/>
        </w:rPr>
        <w:t>Tripple</w:t>
      </w:r>
      <w:proofErr w:type="spellEnd"/>
      <w:r w:rsidRPr="002E5A20">
        <w:rPr>
          <w:rFonts w:ascii="Cambria" w:hAnsi="Cambria"/>
          <w:i/>
          <w:iCs/>
          <w:sz w:val="25"/>
          <w:szCs w:val="25"/>
          <w:lang w:val="en-US"/>
        </w:rPr>
        <w:t xml:space="preserve"> Entete</w:t>
      </w:r>
      <w:r>
        <w:rPr>
          <w:rFonts w:ascii="Cambria" w:hAnsi="Cambria"/>
          <w:sz w:val="25"/>
          <w:szCs w:val="25"/>
          <w:lang w:val="en-US"/>
        </w:rPr>
        <w:t xml:space="preserve"> in World War 1. (1 mark)</w:t>
      </w:r>
    </w:p>
    <w:p w14:paraId="0200DC6F" w14:textId="10635F00" w:rsidR="006179B3" w:rsidRPr="006179B3" w:rsidRDefault="006179B3" w:rsidP="006179B3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6179B3">
        <w:rPr>
          <w:rFonts w:ascii="Cambria" w:hAnsi="Cambria"/>
          <w:b/>
          <w:bCs/>
          <w:i/>
          <w:iCs/>
          <w:sz w:val="25"/>
          <w:szCs w:val="25"/>
          <w:lang w:val="en-US"/>
        </w:rPr>
        <w:t>France</w:t>
      </w:r>
    </w:p>
    <w:p w14:paraId="6D8736CD" w14:textId="0696EE11" w:rsidR="006179B3" w:rsidRPr="006179B3" w:rsidRDefault="006179B3" w:rsidP="006179B3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6179B3">
        <w:rPr>
          <w:rFonts w:ascii="Cambria" w:hAnsi="Cambria"/>
          <w:b/>
          <w:bCs/>
          <w:i/>
          <w:iCs/>
          <w:sz w:val="25"/>
          <w:szCs w:val="25"/>
          <w:lang w:val="en-US"/>
        </w:rPr>
        <w:t>Britain</w:t>
      </w:r>
    </w:p>
    <w:p w14:paraId="26886E55" w14:textId="1109F431" w:rsidR="006179B3" w:rsidRPr="006179B3" w:rsidRDefault="006179B3" w:rsidP="006179B3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6179B3">
        <w:rPr>
          <w:rFonts w:ascii="Cambria" w:hAnsi="Cambria"/>
          <w:b/>
          <w:bCs/>
          <w:i/>
          <w:iCs/>
          <w:sz w:val="25"/>
          <w:szCs w:val="25"/>
          <w:lang w:val="en-US"/>
        </w:rPr>
        <w:t>Russia</w:t>
      </w:r>
    </w:p>
    <w:p w14:paraId="7BCF08B4" w14:textId="34054A60" w:rsidR="00B36337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>Why was U.S.A reluctant to join World War 1. (1 mark)</w:t>
      </w:r>
    </w:p>
    <w:p w14:paraId="4A0304DD" w14:textId="06AC5B83" w:rsidR="006179B3" w:rsidRPr="006179B3" w:rsidRDefault="006179B3" w:rsidP="006179B3">
      <w:pPr>
        <w:pStyle w:val="ListParagraph"/>
        <w:numPr>
          <w:ilvl w:val="0"/>
          <w:numId w:val="12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6179B3">
        <w:rPr>
          <w:rFonts w:ascii="Cambria" w:hAnsi="Cambria"/>
          <w:b/>
          <w:bCs/>
          <w:i/>
          <w:iCs/>
          <w:sz w:val="25"/>
          <w:szCs w:val="25"/>
          <w:lang w:val="en-US"/>
        </w:rPr>
        <w:t>The war had not interfered with her interests directly.</w:t>
      </w:r>
    </w:p>
    <w:p w14:paraId="1D3F6C03" w14:textId="2E0525F1" w:rsidR="006179B3" w:rsidRPr="006179B3" w:rsidRDefault="006179B3" w:rsidP="006179B3">
      <w:pPr>
        <w:pStyle w:val="ListParagraph"/>
        <w:numPr>
          <w:ilvl w:val="0"/>
          <w:numId w:val="12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6179B3">
        <w:rPr>
          <w:rFonts w:ascii="Cambria" w:hAnsi="Cambria"/>
          <w:b/>
          <w:bCs/>
          <w:i/>
          <w:iCs/>
          <w:sz w:val="25"/>
          <w:szCs w:val="25"/>
          <w:lang w:val="en-US"/>
        </w:rPr>
        <w:t>Principles of the Monroe Doctrine.</w:t>
      </w:r>
    </w:p>
    <w:p w14:paraId="70337264" w14:textId="45D16534" w:rsidR="006179B3" w:rsidRPr="006179B3" w:rsidRDefault="006179B3" w:rsidP="006179B3">
      <w:pPr>
        <w:pStyle w:val="ListParagraph"/>
        <w:numPr>
          <w:ilvl w:val="0"/>
          <w:numId w:val="12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6179B3">
        <w:rPr>
          <w:rFonts w:ascii="Cambria" w:hAnsi="Cambria"/>
          <w:b/>
          <w:bCs/>
          <w:i/>
          <w:iCs/>
          <w:sz w:val="25"/>
          <w:szCs w:val="25"/>
          <w:lang w:val="en-US"/>
        </w:rPr>
        <w:t>U.S.A had citizens from both sides of the war.</w:t>
      </w:r>
    </w:p>
    <w:p w14:paraId="508DDC6C" w14:textId="33D181A3" w:rsidR="00B36337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Give any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two</w:t>
      </w:r>
      <w:r>
        <w:rPr>
          <w:rFonts w:ascii="Cambria" w:hAnsi="Cambria"/>
          <w:sz w:val="25"/>
          <w:szCs w:val="25"/>
          <w:lang w:val="en-US"/>
        </w:rPr>
        <w:t xml:space="preserve"> social effects of World War 2. (1 mark)</w:t>
      </w:r>
    </w:p>
    <w:p w14:paraId="07670CAE" w14:textId="45580B78" w:rsidR="00F33519" w:rsidRPr="00F33519" w:rsidRDefault="00F33519" w:rsidP="00F33519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F33519">
        <w:rPr>
          <w:rFonts w:ascii="Cambria" w:hAnsi="Cambria"/>
          <w:b/>
          <w:bCs/>
          <w:i/>
          <w:iCs/>
          <w:sz w:val="25"/>
          <w:szCs w:val="25"/>
          <w:lang w:val="en-US"/>
        </w:rPr>
        <w:t>Massive loss of lives</w:t>
      </w:r>
    </w:p>
    <w:p w14:paraId="5DBCDFD2" w14:textId="606FBF5B" w:rsidR="00F33519" w:rsidRPr="00F33519" w:rsidRDefault="00F33519" w:rsidP="00F33519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F33519">
        <w:rPr>
          <w:rFonts w:ascii="Cambria" w:hAnsi="Cambria"/>
          <w:b/>
          <w:bCs/>
          <w:i/>
          <w:iCs/>
          <w:sz w:val="25"/>
          <w:szCs w:val="25"/>
          <w:lang w:val="en-US"/>
        </w:rPr>
        <w:t>Rise in the social status of women</w:t>
      </w:r>
    </w:p>
    <w:p w14:paraId="3A0CEC30" w14:textId="1ADAFD46" w:rsidR="00F33519" w:rsidRPr="00F33519" w:rsidRDefault="00F33519" w:rsidP="00F33519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F33519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Contraction of diseases </w:t>
      </w:r>
      <w:proofErr w:type="spellStart"/>
      <w:r w:rsidRPr="00F33519">
        <w:rPr>
          <w:rFonts w:ascii="Cambria" w:hAnsi="Cambria"/>
          <w:b/>
          <w:bCs/>
          <w:i/>
          <w:iCs/>
          <w:sz w:val="25"/>
          <w:szCs w:val="25"/>
          <w:lang w:val="en-US"/>
        </w:rPr>
        <w:t>e.g</w:t>
      </w:r>
      <w:proofErr w:type="spellEnd"/>
      <w:r w:rsidRPr="00F33519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 Sexually Transmitted Diseases </w:t>
      </w:r>
    </w:p>
    <w:p w14:paraId="5E332B23" w14:textId="54BE60E9" w:rsidR="00F33519" w:rsidRPr="00F33519" w:rsidRDefault="00F33519" w:rsidP="00F33519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F33519">
        <w:rPr>
          <w:rFonts w:ascii="Cambria" w:hAnsi="Cambria"/>
          <w:b/>
          <w:bCs/>
          <w:i/>
          <w:iCs/>
          <w:sz w:val="25"/>
          <w:szCs w:val="25"/>
          <w:lang w:val="en-US"/>
        </w:rPr>
        <w:t>Widespread suffering.</w:t>
      </w:r>
    </w:p>
    <w:p w14:paraId="6D4DFEF6" w14:textId="4108ED9A" w:rsidR="00B36337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 Identify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method used in easing the Cold War. (1 mark)</w:t>
      </w:r>
    </w:p>
    <w:p w14:paraId="0E8FFA6D" w14:textId="7E931550" w:rsidR="00F33519" w:rsidRPr="00F33519" w:rsidRDefault="00F33519" w:rsidP="00F33519">
      <w:pPr>
        <w:pStyle w:val="ListParagraph"/>
        <w:numPr>
          <w:ilvl w:val="0"/>
          <w:numId w:val="14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F33519">
        <w:rPr>
          <w:rFonts w:ascii="Cambria" w:hAnsi="Cambria"/>
          <w:b/>
          <w:bCs/>
          <w:i/>
          <w:iCs/>
          <w:sz w:val="25"/>
          <w:szCs w:val="25"/>
          <w:lang w:val="en-US"/>
        </w:rPr>
        <w:t>Mikhail Gorbachev’s Policies – Glasnost and Perestroika</w:t>
      </w:r>
    </w:p>
    <w:p w14:paraId="6BA58D67" w14:textId="5BB6AAB7" w:rsidR="00F33519" w:rsidRPr="00F33519" w:rsidRDefault="00F33519" w:rsidP="00F33519">
      <w:pPr>
        <w:pStyle w:val="ListParagraph"/>
        <w:numPr>
          <w:ilvl w:val="0"/>
          <w:numId w:val="14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F33519">
        <w:rPr>
          <w:rFonts w:ascii="Cambria" w:hAnsi="Cambria"/>
          <w:b/>
          <w:bCs/>
          <w:i/>
          <w:iCs/>
          <w:sz w:val="25"/>
          <w:szCs w:val="25"/>
          <w:lang w:val="en-US"/>
        </w:rPr>
        <w:t>Death of Josef Stalin of Russia.</w:t>
      </w:r>
    </w:p>
    <w:p w14:paraId="3B87A292" w14:textId="185304F4" w:rsidR="00F33519" w:rsidRPr="00F33519" w:rsidRDefault="00F33519" w:rsidP="00F33519">
      <w:pPr>
        <w:pStyle w:val="ListParagraph"/>
        <w:numPr>
          <w:ilvl w:val="0"/>
          <w:numId w:val="14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F33519">
        <w:rPr>
          <w:rFonts w:ascii="Cambria" w:hAnsi="Cambria"/>
          <w:b/>
          <w:bCs/>
          <w:i/>
          <w:iCs/>
          <w:sz w:val="25"/>
          <w:szCs w:val="25"/>
          <w:lang w:val="en-US"/>
        </w:rPr>
        <w:t>A series of negotiations.</w:t>
      </w:r>
    </w:p>
    <w:p w14:paraId="643B1A80" w14:textId="7E594D7E" w:rsidR="00B36337" w:rsidRDefault="00B36337" w:rsidP="00B36337">
      <w:pPr>
        <w:pStyle w:val="ListParagraph"/>
        <w:numPr>
          <w:ilvl w:val="0"/>
          <w:numId w:val="1"/>
        </w:num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Mention </w:t>
      </w:r>
      <w:r w:rsidRPr="002E5A20">
        <w:rPr>
          <w:rFonts w:ascii="Cambria" w:hAnsi="Cambria"/>
          <w:b/>
          <w:bCs/>
          <w:sz w:val="25"/>
          <w:szCs w:val="25"/>
          <w:lang w:val="en-US"/>
        </w:rPr>
        <w:t>one</w:t>
      </w:r>
      <w:r>
        <w:rPr>
          <w:rFonts w:ascii="Cambria" w:hAnsi="Cambria"/>
          <w:sz w:val="25"/>
          <w:szCs w:val="25"/>
          <w:lang w:val="en-US"/>
        </w:rPr>
        <w:t xml:space="preserve"> principle of the Arusha declaration of 1967. (1 mark)</w:t>
      </w:r>
    </w:p>
    <w:p w14:paraId="45A7E00E" w14:textId="77777777" w:rsidR="000341B7" w:rsidRPr="000341B7" w:rsidRDefault="000341B7" w:rsidP="000341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i/>
          <w:iCs/>
          <w:spacing w:val="15"/>
          <w:sz w:val="25"/>
          <w:szCs w:val="25"/>
          <w:lang w:eastAsia="en-GB"/>
        </w:rPr>
      </w:pPr>
      <w:r w:rsidRPr="000341B7">
        <w:rPr>
          <w:rFonts w:ascii="Cambria" w:eastAsia="Times New Roman" w:hAnsi="Cambria" w:cs="Times New Roman"/>
          <w:b/>
          <w:bCs/>
          <w:i/>
          <w:iCs/>
          <w:spacing w:val="15"/>
          <w:sz w:val="25"/>
          <w:szCs w:val="25"/>
          <w:lang w:eastAsia="en-GB"/>
        </w:rPr>
        <w:t>Self-reliance</w:t>
      </w:r>
    </w:p>
    <w:p w14:paraId="544B43DD" w14:textId="77777777" w:rsidR="000341B7" w:rsidRPr="000341B7" w:rsidRDefault="000341B7" w:rsidP="000341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i/>
          <w:iCs/>
          <w:spacing w:val="15"/>
          <w:sz w:val="25"/>
          <w:szCs w:val="25"/>
          <w:lang w:eastAsia="en-GB"/>
        </w:rPr>
      </w:pPr>
      <w:r w:rsidRPr="000341B7">
        <w:rPr>
          <w:rFonts w:ascii="Cambria" w:eastAsia="Times New Roman" w:hAnsi="Cambria" w:cs="Times New Roman"/>
          <w:b/>
          <w:bCs/>
          <w:i/>
          <w:iCs/>
          <w:spacing w:val="15"/>
          <w:sz w:val="25"/>
          <w:szCs w:val="25"/>
          <w:lang w:eastAsia="en-GB"/>
        </w:rPr>
        <w:t>Nationalization of the main means of production</w:t>
      </w:r>
    </w:p>
    <w:p w14:paraId="667759C3" w14:textId="77777777" w:rsidR="000341B7" w:rsidRPr="000341B7" w:rsidRDefault="000341B7" w:rsidP="000341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i/>
          <w:iCs/>
          <w:spacing w:val="15"/>
          <w:sz w:val="25"/>
          <w:szCs w:val="25"/>
          <w:lang w:eastAsia="en-GB"/>
        </w:rPr>
      </w:pPr>
      <w:r w:rsidRPr="000341B7">
        <w:rPr>
          <w:rFonts w:ascii="Cambria" w:eastAsia="Times New Roman" w:hAnsi="Cambria" w:cs="Times New Roman"/>
          <w:b/>
          <w:bCs/>
          <w:i/>
          <w:iCs/>
          <w:spacing w:val="15"/>
          <w:sz w:val="25"/>
          <w:szCs w:val="25"/>
          <w:lang w:eastAsia="en-GB"/>
        </w:rPr>
        <w:t>Ujamaa/socialism policy</w:t>
      </w:r>
    </w:p>
    <w:p w14:paraId="2FC4A952" w14:textId="404F9C54" w:rsidR="000341B7" w:rsidRPr="000341B7" w:rsidRDefault="000341B7" w:rsidP="000341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i/>
          <w:iCs/>
          <w:spacing w:val="15"/>
          <w:sz w:val="25"/>
          <w:szCs w:val="25"/>
          <w:lang w:eastAsia="en-GB"/>
        </w:rPr>
      </w:pPr>
      <w:r w:rsidRPr="000341B7">
        <w:rPr>
          <w:rFonts w:ascii="Cambria" w:eastAsia="Times New Roman" w:hAnsi="Cambria" w:cs="Times New Roman"/>
          <w:b/>
          <w:bCs/>
          <w:i/>
          <w:iCs/>
          <w:spacing w:val="15"/>
          <w:sz w:val="25"/>
          <w:szCs w:val="25"/>
          <w:lang w:eastAsia="en-GB"/>
        </w:rPr>
        <w:t>Human equality/non-discrimination</w:t>
      </w:r>
    </w:p>
    <w:p w14:paraId="7631F77A" w14:textId="77777777" w:rsidR="00B36337" w:rsidRPr="006C116C" w:rsidRDefault="00B36337" w:rsidP="006C116C">
      <w:pPr>
        <w:jc w:val="center"/>
        <w:rPr>
          <w:rFonts w:ascii="Cambria" w:hAnsi="Cambria"/>
          <w:b/>
          <w:bCs/>
          <w:sz w:val="28"/>
          <w:szCs w:val="28"/>
          <w:u w:val="thick"/>
          <w:lang w:val="en-US"/>
        </w:rPr>
      </w:pPr>
      <w:r w:rsidRPr="006C116C">
        <w:rPr>
          <w:rFonts w:ascii="Cambria" w:hAnsi="Cambria"/>
          <w:b/>
          <w:bCs/>
          <w:sz w:val="28"/>
          <w:szCs w:val="28"/>
          <w:u w:val="thick"/>
          <w:lang w:val="en-US"/>
        </w:rPr>
        <w:t>SECTION B (30 MARKS)</w:t>
      </w:r>
    </w:p>
    <w:p w14:paraId="75EFE8B2" w14:textId="77777777" w:rsidR="00B36337" w:rsidRDefault="00B36337" w:rsidP="006C116C">
      <w:pPr>
        <w:jc w:val="center"/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AA17C9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Answer </w:t>
      </w:r>
      <w:r>
        <w:rPr>
          <w:rFonts w:ascii="Cambria" w:hAnsi="Cambria"/>
          <w:b/>
          <w:bCs/>
          <w:i/>
          <w:iCs/>
          <w:sz w:val="25"/>
          <w:szCs w:val="25"/>
          <w:lang w:val="en-US"/>
        </w:rPr>
        <w:t>any three</w:t>
      </w:r>
      <w:r w:rsidRPr="00AA17C9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 Questions </w:t>
      </w:r>
      <w:proofErr w:type="gramStart"/>
      <w:r w:rsidRPr="00AA17C9">
        <w:rPr>
          <w:rFonts w:ascii="Cambria" w:hAnsi="Cambria"/>
          <w:b/>
          <w:bCs/>
          <w:i/>
          <w:iCs/>
          <w:sz w:val="25"/>
          <w:szCs w:val="25"/>
          <w:lang w:val="en-US"/>
        </w:rPr>
        <w:t>In</w:t>
      </w:r>
      <w:proofErr w:type="gramEnd"/>
      <w:r w:rsidRPr="00AA17C9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 This Section.</w:t>
      </w:r>
    </w:p>
    <w:p w14:paraId="0FBEEBBA" w14:textId="40E3AE5F" w:rsidR="00B36337" w:rsidRDefault="00B36337" w:rsidP="00B36337">
      <w:p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18 a) Mention any </w:t>
      </w:r>
      <w:r w:rsidRPr="00D50E53">
        <w:rPr>
          <w:rFonts w:ascii="Cambria" w:hAnsi="Cambria"/>
          <w:b/>
          <w:bCs/>
          <w:i/>
          <w:iCs/>
          <w:sz w:val="25"/>
          <w:szCs w:val="25"/>
          <w:lang w:val="en-US"/>
        </w:rPr>
        <w:t>three</w:t>
      </w:r>
      <w:r>
        <w:rPr>
          <w:rFonts w:ascii="Cambria" w:hAnsi="Cambria"/>
          <w:sz w:val="25"/>
          <w:szCs w:val="25"/>
          <w:lang w:val="en-US"/>
        </w:rPr>
        <w:t xml:space="preserve"> countries with veto powers in the United Nations Security Council. (3 marks)</w:t>
      </w:r>
    </w:p>
    <w:p w14:paraId="79A545D4" w14:textId="4B514081" w:rsidR="005F1535" w:rsidRPr="005F1535" w:rsidRDefault="005F1535" w:rsidP="005F1535">
      <w:pPr>
        <w:pStyle w:val="ListParagraph"/>
        <w:numPr>
          <w:ilvl w:val="0"/>
          <w:numId w:val="17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>United States of America (USA)</w:t>
      </w:r>
    </w:p>
    <w:p w14:paraId="07246DA8" w14:textId="2D69B166" w:rsidR="005F1535" w:rsidRPr="005F1535" w:rsidRDefault="005F1535" w:rsidP="005F1535">
      <w:pPr>
        <w:pStyle w:val="ListParagraph"/>
        <w:numPr>
          <w:ilvl w:val="0"/>
          <w:numId w:val="17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>Britain</w:t>
      </w:r>
    </w:p>
    <w:p w14:paraId="4AC77118" w14:textId="584ED4F6" w:rsidR="005F1535" w:rsidRPr="005F1535" w:rsidRDefault="005F1535" w:rsidP="005F1535">
      <w:pPr>
        <w:pStyle w:val="ListParagraph"/>
        <w:numPr>
          <w:ilvl w:val="0"/>
          <w:numId w:val="17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>France</w:t>
      </w:r>
    </w:p>
    <w:p w14:paraId="634CB835" w14:textId="2DBD91D0" w:rsidR="005F1535" w:rsidRPr="005F1535" w:rsidRDefault="005F1535" w:rsidP="005F1535">
      <w:pPr>
        <w:pStyle w:val="ListParagraph"/>
        <w:numPr>
          <w:ilvl w:val="0"/>
          <w:numId w:val="17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>Russia</w:t>
      </w:r>
    </w:p>
    <w:p w14:paraId="5C8F9BEC" w14:textId="26935A6E" w:rsidR="005F1535" w:rsidRPr="005F1535" w:rsidRDefault="005F1535" w:rsidP="005F1535">
      <w:pPr>
        <w:pStyle w:val="ListParagraph"/>
        <w:numPr>
          <w:ilvl w:val="0"/>
          <w:numId w:val="17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>China</w:t>
      </w:r>
    </w:p>
    <w:p w14:paraId="2A660A2D" w14:textId="77777777" w:rsidR="00B36337" w:rsidRDefault="00B36337" w:rsidP="00B36337">
      <w:p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b) Explain </w:t>
      </w:r>
      <w:r w:rsidRPr="00D50E53">
        <w:rPr>
          <w:rFonts w:ascii="Cambria" w:hAnsi="Cambria"/>
          <w:b/>
          <w:bCs/>
          <w:i/>
          <w:iCs/>
          <w:sz w:val="25"/>
          <w:szCs w:val="25"/>
          <w:lang w:val="en-US"/>
        </w:rPr>
        <w:t>six</w:t>
      </w:r>
      <w:r>
        <w:rPr>
          <w:rFonts w:ascii="Cambria" w:hAnsi="Cambria"/>
          <w:sz w:val="25"/>
          <w:szCs w:val="25"/>
          <w:lang w:val="en-US"/>
        </w:rPr>
        <w:t xml:space="preserve"> challenges that faced East African Community 1967-1977. (12 marks)</w:t>
      </w:r>
    </w:p>
    <w:p w14:paraId="4CAA0059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Suspicion over perceived dominance among members. Tanzania and Uganda </w:t>
      </w:r>
    </w:p>
    <w:p w14:paraId="30DC217D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>accused Kenya of acquiring the lion’s share of benefits from the community. Kenyan industries for example were protected more by the common external tariffs.</w:t>
      </w:r>
    </w:p>
    <w:p w14:paraId="07FD7302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2131C8DA" w14:textId="15501E39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>Personality differences. This was between individual leaders of the three countries, making it more difficult for them to hold meetings.</w:t>
      </w:r>
    </w:p>
    <w:p w14:paraId="0DF324B8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43D4724C" w14:textId="38735A85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Ideological differences. Each of the three countries pursued different economies. </w:t>
      </w:r>
    </w:p>
    <w:p w14:paraId="4831A414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>Kenya followed capitalism and Tanzania socialism. Uganda had a mixed economy.</w:t>
      </w:r>
    </w:p>
    <w:p w14:paraId="33705E45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78DD5015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Political instability in Uganda. The coup d’état, which overthrew Milton Obote, </w:t>
      </w:r>
    </w:p>
    <w:p w14:paraId="5D563FB8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undermined the unity that was desired for the organization. Nyerere for example </w:t>
      </w:r>
    </w:p>
    <w:p w14:paraId="50D76D0E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>refused to recognize Amin as the president of Uganda.</w:t>
      </w:r>
    </w:p>
    <w:p w14:paraId="737F8B8C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7F19756A" w14:textId="5FF5CEF5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National pride and interests. National interests were given more priority than the </w:t>
      </w:r>
    </w:p>
    <w:p w14:paraId="0EBA5195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regional interests were. </w:t>
      </w:r>
      <w:proofErr w:type="spellStart"/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>E.g</w:t>
      </w:r>
      <w:proofErr w:type="spellEnd"/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Tanzania favoured railway transport while Kenya </w:t>
      </w:r>
    </w:p>
    <w:p w14:paraId="1CD86E2A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>favoured road transport.</w:t>
      </w:r>
    </w:p>
    <w:p w14:paraId="3606FB1A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44DBF6FA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Boundary </w:t>
      </w:r>
      <w:proofErr w:type="gramStart"/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>closures .Tanzania</w:t>
      </w:r>
      <w:proofErr w:type="gramEnd"/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closed its common border with Kenya in 1977, thereby halting the community activities. There was also boundary closure between Tanzania and Uganda during the war between the two in 1978. </w:t>
      </w:r>
    </w:p>
    <w:p w14:paraId="459EA931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72CD8481" w14:textId="34C3A299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>Financial constraints resulting from failure by member states to remit funds to meet the organization’s needs.</w:t>
      </w:r>
    </w:p>
    <w:p w14:paraId="5161428C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1B42CE1A" w14:textId="77777777" w:rsidR="005F1535" w:rsidRPr="005F1535" w:rsidRDefault="005F1535" w:rsidP="005F1535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5F1535">
        <w:rPr>
          <w:rFonts w:ascii="Cambria" w:hAnsi="Cambria" w:cs="Times New Roman"/>
          <w:b/>
          <w:bCs/>
          <w:i/>
          <w:iCs/>
          <w:sz w:val="25"/>
          <w:szCs w:val="25"/>
        </w:rPr>
        <w:t>The use of different currencies by the three nations made transaction difficult.</w:t>
      </w:r>
    </w:p>
    <w:p w14:paraId="27A11E64" w14:textId="77777777" w:rsidR="00B36337" w:rsidRDefault="00B36337" w:rsidP="00B36337">
      <w:pPr>
        <w:rPr>
          <w:rFonts w:ascii="Cambria" w:hAnsi="Cambria"/>
          <w:sz w:val="25"/>
          <w:szCs w:val="25"/>
          <w:lang w:val="en-US"/>
        </w:rPr>
      </w:pPr>
    </w:p>
    <w:p w14:paraId="6B17A516" w14:textId="6A3952A2" w:rsidR="00B36337" w:rsidRDefault="00B36337" w:rsidP="00B36337">
      <w:p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19 a) List </w:t>
      </w:r>
      <w:r w:rsidRPr="00D50E53">
        <w:rPr>
          <w:rFonts w:ascii="Cambria" w:hAnsi="Cambria"/>
          <w:b/>
          <w:bCs/>
          <w:i/>
          <w:iCs/>
          <w:sz w:val="25"/>
          <w:szCs w:val="25"/>
          <w:lang w:val="en-US"/>
        </w:rPr>
        <w:t>three</w:t>
      </w:r>
      <w:r>
        <w:rPr>
          <w:rFonts w:ascii="Cambria" w:hAnsi="Cambria"/>
          <w:sz w:val="25"/>
          <w:szCs w:val="25"/>
          <w:lang w:val="en-US"/>
        </w:rPr>
        <w:t xml:space="preserve"> political detainees during the Kenyatta government. (3 marks)</w:t>
      </w:r>
    </w:p>
    <w:p w14:paraId="3423FFAC" w14:textId="161CEF3D" w:rsidR="005F1535" w:rsidRPr="005F1535" w:rsidRDefault="005F1535" w:rsidP="005F1535">
      <w:pPr>
        <w:pStyle w:val="ListParagraph"/>
        <w:numPr>
          <w:ilvl w:val="0"/>
          <w:numId w:val="19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proofErr w:type="spellStart"/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>Wasonga</w:t>
      </w:r>
      <w:proofErr w:type="spellEnd"/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 </w:t>
      </w:r>
      <w:proofErr w:type="spellStart"/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>Sijeiyo</w:t>
      </w:r>
      <w:proofErr w:type="spellEnd"/>
    </w:p>
    <w:p w14:paraId="6F12B652" w14:textId="271B601A" w:rsidR="005F1535" w:rsidRPr="005F1535" w:rsidRDefault="005F1535" w:rsidP="005F1535">
      <w:pPr>
        <w:pStyle w:val="ListParagraph"/>
        <w:numPr>
          <w:ilvl w:val="0"/>
          <w:numId w:val="19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Martin </w:t>
      </w:r>
      <w:proofErr w:type="spellStart"/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>Shikuku</w:t>
      </w:r>
      <w:proofErr w:type="spellEnd"/>
    </w:p>
    <w:p w14:paraId="60428655" w14:textId="72B38381" w:rsidR="005F1535" w:rsidRPr="005F1535" w:rsidRDefault="005F1535" w:rsidP="005F1535">
      <w:pPr>
        <w:pStyle w:val="ListParagraph"/>
        <w:numPr>
          <w:ilvl w:val="0"/>
          <w:numId w:val="19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George </w:t>
      </w:r>
      <w:proofErr w:type="spellStart"/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>Anyona</w:t>
      </w:r>
      <w:proofErr w:type="spellEnd"/>
    </w:p>
    <w:p w14:paraId="6BC8DBBB" w14:textId="0BDD0B03" w:rsidR="005F1535" w:rsidRPr="005F1535" w:rsidRDefault="005F1535" w:rsidP="005F1535">
      <w:pPr>
        <w:pStyle w:val="ListParagraph"/>
        <w:numPr>
          <w:ilvl w:val="0"/>
          <w:numId w:val="19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proofErr w:type="spellStart"/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>Chelagat</w:t>
      </w:r>
      <w:proofErr w:type="spellEnd"/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 Mutai</w:t>
      </w:r>
    </w:p>
    <w:p w14:paraId="39FC2352" w14:textId="51F263F4" w:rsidR="005F1535" w:rsidRPr="005F1535" w:rsidRDefault="005F1535" w:rsidP="005F1535">
      <w:pPr>
        <w:pStyle w:val="ListParagraph"/>
        <w:numPr>
          <w:ilvl w:val="0"/>
          <w:numId w:val="19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Jean </w:t>
      </w:r>
      <w:proofErr w:type="spellStart"/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>Marrie</w:t>
      </w:r>
      <w:proofErr w:type="spellEnd"/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 </w:t>
      </w:r>
      <w:proofErr w:type="spellStart"/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>Seroney</w:t>
      </w:r>
      <w:proofErr w:type="spellEnd"/>
    </w:p>
    <w:p w14:paraId="5AF17901" w14:textId="71B1E889" w:rsidR="005F1535" w:rsidRPr="005F1535" w:rsidRDefault="005F1535" w:rsidP="005F1535">
      <w:pPr>
        <w:pStyle w:val="ListParagraph"/>
        <w:numPr>
          <w:ilvl w:val="0"/>
          <w:numId w:val="19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proofErr w:type="spellStart"/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>Koigi</w:t>
      </w:r>
      <w:proofErr w:type="spellEnd"/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 </w:t>
      </w:r>
      <w:proofErr w:type="spellStart"/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>wa</w:t>
      </w:r>
      <w:proofErr w:type="spellEnd"/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 </w:t>
      </w:r>
      <w:proofErr w:type="spellStart"/>
      <w:r w:rsidRPr="005F1535">
        <w:rPr>
          <w:rFonts w:ascii="Cambria" w:hAnsi="Cambria"/>
          <w:b/>
          <w:bCs/>
          <w:i/>
          <w:iCs/>
          <w:sz w:val="25"/>
          <w:szCs w:val="25"/>
          <w:lang w:val="en-US"/>
        </w:rPr>
        <w:t>Wamwere</w:t>
      </w:r>
      <w:proofErr w:type="spellEnd"/>
    </w:p>
    <w:p w14:paraId="05253721" w14:textId="77777777" w:rsidR="00B36337" w:rsidRDefault="00B36337" w:rsidP="00B36337">
      <w:p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>b) Discuss the factors that led to multiparty democracy in Kenya in the 1990’s. (12 marks)</w:t>
      </w:r>
    </w:p>
    <w:p w14:paraId="26E78610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International pressure from multilateral and bilateral donors. The western donors </w:t>
      </w:r>
    </w:p>
    <w:p w14:paraId="1B0EE7E2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took advantage of the collapse of the Soviet Union to set the stringiest </w:t>
      </w:r>
      <w:proofErr w:type="spellStart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>conditionalties</w:t>
      </w:r>
      <w:proofErr w:type="spellEnd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for aid on the government, for democratic reforms.</w:t>
      </w:r>
    </w:p>
    <w:p w14:paraId="25E29B4D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016C966B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>Disunity in KANU. There was pressure from individuals who had been expelled from KANU without political alternatives.</w:t>
      </w:r>
    </w:p>
    <w:p w14:paraId="3DD33840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6B21BDA0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Existence of people who were ready to push democratic agenda ahead. This </w:t>
      </w:r>
    </w:p>
    <w:p w14:paraId="08748848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included the civil society, the lawyers and intellectuals. </w:t>
      </w:r>
      <w:proofErr w:type="spellStart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>E.g</w:t>
      </w:r>
      <w:proofErr w:type="spellEnd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the Law Society of Kenya led by Paul </w:t>
      </w:r>
      <w:proofErr w:type="spellStart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>Muite</w:t>
      </w:r>
      <w:proofErr w:type="spellEnd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and </w:t>
      </w:r>
      <w:proofErr w:type="spellStart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>Gitobu</w:t>
      </w:r>
      <w:proofErr w:type="spellEnd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</w:t>
      </w:r>
      <w:proofErr w:type="spellStart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>Imanyara</w:t>
      </w:r>
      <w:proofErr w:type="spellEnd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put pressure on the government for reforms.</w:t>
      </w:r>
    </w:p>
    <w:p w14:paraId="799CEE05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14643B0B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Success of multi-party in other African countries. In Zambia for example, Chiluba’s Movement for Multiparty Democracy defeated Kaunda’s United National </w:t>
      </w:r>
    </w:p>
    <w:p w14:paraId="6439C6F9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>Independence Party.</w:t>
      </w:r>
    </w:p>
    <w:p w14:paraId="17931E38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01FB0312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Pressure from the church. Several church leaders, among them Alexander </w:t>
      </w:r>
      <w:proofErr w:type="spellStart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>Muge</w:t>
      </w:r>
      <w:proofErr w:type="spellEnd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, </w:t>
      </w:r>
    </w:p>
    <w:p w14:paraId="15B169E9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Bishop Henry </w:t>
      </w:r>
      <w:proofErr w:type="spellStart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>Okullu</w:t>
      </w:r>
      <w:proofErr w:type="spellEnd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and Rev. Timothy </w:t>
      </w:r>
      <w:proofErr w:type="spellStart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>Njoya</w:t>
      </w:r>
      <w:proofErr w:type="spellEnd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called upon the government to create an </w:t>
      </w:r>
      <w:proofErr w:type="spellStart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>en</w:t>
      </w:r>
      <w:proofErr w:type="spellEnd"/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environment in which Kenyans could participate in governance.</w:t>
      </w:r>
    </w:p>
    <w:p w14:paraId="5238D51B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695445E5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Massive rigging of the elections. The most notorious of all was the 1988 general </w:t>
      </w:r>
    </w:p>
    <w:p w14:paraId="610A6145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>elections, which were marred with widespread rigging.</w:t>
      </w:r>
    </w:p>
    <w:p w14:paraId="6642704D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1DDB2AD1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lastRenderedPageBreak/>
        <w:t>The developments in Eastern Europe. Due to Gorbachev’s liberal reforms, one party dictatorship in Eastern Europe was replaced by regimes that were more liberal.</w:t>
      </w:r>
    </w:p>
    <w:p w14:paraId="7C065C87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1B18A79F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Rampant corruption in particular, embezzlement and misappropriation of public </w:t>
      </w:r>
    </w:p>
    <w:p w14:paraId="1BE34CEA" w14:textId="77777777" w:rsidR="00FE0EBD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funds and grabbing of public assets. Those who criticized were punished through </w:t>
      </w:r>
    </w:p>
    <w:p w14:paraId="7FC0A375" w14:textId="3B43670D" w:rsidR="00B36337" w:rsidRPr="00FE0EBD" w:rsidRDefault="00FE0EBD" w:rsidP="00FE0EBD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FE0EBD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detention, arbitrary arrests and other forms of intimidation. </w:t>
      </w:r>
    </w:p>
    <w:p w14:paraId="1C4BC1BB" w14:textId="487B0BD6" w:rsidR="00B36337" w:rsidRDefault="00B36337" w:rsidP="00B36337">
      <w:p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>20 a) Identify three national philosophies in Kenya. (3 marks)</w:t>
      </w:r>
    </w:p>
    <w:p w14:paraId="3381DF58" w14:textId="627EA2DE" w:rsidR="004674DB" w:rsidRPr="004674DB" w:rsidRDefault="004674DB" w:rsidP="004674DB">
      <w:pPr>
        <w:pStyle w:val="ListParagraph"/>
        <w:numPr>
          <w:ilvl w:val="0"/>
          <w:numId w:val="20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4674DB">
        <w:rPr>
          <w:rFonts w:ascii="Cambria" w:hAnsi="Cambria"/>
          <w:b/>
          <w:bCs/>
          <w:i/>
          <w:iCs/>
          <w:sz w:val="25"/>
          <w:szCs w:val="25"/>
          <w:lang w:val="en-US"/>
        </w:rPr>
        <w:t>African socialism</w:t>
      </w:r>
    </w:p>
    <w:p w14:paraId="2F3B157C" w14:textId="10F2698E" w:rsidR="004674DB" w:rsidRPr="004674DB" w:rsidRDefault="004674DB" w:rsidP="004674DB">
      <w:pPr>
        <w:pStyle w:val="ListParagraph"/>
        <w:numPr>
          <w:ilvl w:val="0"/>
          <w:numId w:val="20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4674DB">
        <w:rPr>
          <w:rFonts w:ascii="Cambria" w:hAnsi="Cambria"/>
          <w:b/>
          <w:bCs/>
          <w:i/>
          <w:iCs/>
          <w:sz w:val="25"/>
          <w:szCs w:val="25"/>
          <w:lang w:val="en-US"/>
        </w:rPr>
        <w:t xml:space="preserve">Harambee </w:t>
      </w:r>
    </w:p>
    <w:p w14:paraId="0C53232B" w14:textId="2FDA3DB9" w:rsidR="004674DB" w:rsidRPr="004674DB" w:rsidRDefault="004674DB" w:rsidP="004674DB">
      <w:pPr>
        <w:pStyle w:val="ListParagraph"/>
        <w:numPr>
          <w:ilvl w:val="0"/>
          <w:numId w:val="20"/>
        </w:numPr>
        <w:rPr>
          <w:rFonts w:ascii="Cambria" w:hAnsi="Cambria"/>
          <w:b/>
          <w:bCs/>
          <w:i/>
          <w:iCs/>
          <w:sz w:val="25"/>
          <w:szCs w:val="25"/>
          <w:lang w:val="en-US"/>
        </w:rPr>
      </w:pPr>
      <w:r w:rsidRPr="004674DB">
        <w:rPr>
          <w:rFonts w:ascii="Cambria" w:hAnsi="Cambria"/>
          <w:b/>
          <w:bCs/>
          <w:i/>
          <w:iCs/>
          <w:sz w:val="25"/>
          <w:szCs w:val="25"/>
          <w:lang w:val="en-US"/>
        </w:rPr>
        <w:t>Nyayoism</w:t>
      </w:r>
    </w:p>
    <w:p w14:paraId="2153F116" w14:textId="77777777" w:rsidR="00B36337" w:rsidRPr="00AA17C9" w:rsidRDefault="00B36337" w:rsidP="00B36337">
      <w:pPr>
        <w:rPr>
          <w:rFonts w:ascii="Cambria" w:hAnsi="Cambria"/>
          <w:sz w:val="25"/>
          <w:szCs w:val="25"/>
          <w:lang w:val="en-US"/>
        </w:rPr>
      </w:pPr>
      <w:r>
        <w:rPr>
          <w:rFonts w:ascii="Cambria" w:hAnsi="Cambria"/>
          <w:sz w:val="25"/>
          <w:szCs w:val="25"/>
          <w:lang w:val="en-US"/>
        </w:rPr>
        <w:t xml:space="preserve">b) Explain </w:t>
      </w:r>
      <w:r w:rsidRPr="00D50E53">
        <w:rPr>
          <w:rFonts w:ascii="Cambria" w:hAnsi="Cambria"/>
          <w:b/>
          <w:bCs/>
          <w:i/>
          <w:iCs/>
          <w:sz w:val="25"/>
          <w:szCs w:val="25"/>
          <w:lang w:val="en-US"/>
        </w:rPr>
        <w:t>six</w:t>
      </w:r>
      <w:r>
        <w:rPr>
          <w:rFonts w:ascii="Cambria" w:hAnsi="Cambria"/>
          <w:sz w:val="25"/>
          <w:szCs w:val="25"/>
          <w:lang w:val="en-US"/>
        </w:rPr>
        <w:t xml:space="preserve"> challenges facing the Agriculture Sector in Kenya since independence. (12 marks)</w:t>
      </w:r>
    </w:p>
    <w:p w14:paraId="42DC5417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>The 1984 drought and famine in various parts of the country occasioning supply of relief food to the affected regions.</w:t>
      </w:r>
    </w:p>
    <w:p w14:paraId="1992BE97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6279B9D3" w14:textId="6DD56376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 Rapid increase in population which is not at pace with the rate of increase in agricultural production.</w:t>
      </w:r>
    </w:p>
    <w:p w14:paraId="72DABCEC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19480048" w14:textId="2E558FBE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>From the late 1970s, the world market prices of agricultural commodities fell drastically yet the inputs remained expensive.</w:t>
      </w:r>
    </w:p>
    <w:p w14:paraId="7A3F98D4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74D6F293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Corruption and mismanagement of the cooperatives leading to </w:t>
      </w:r>
      <w:proofErr w:type="spellStart"/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>meager</w:t>
      </w:r>
      <w:proofErr w:type="spellEnd"/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earnings for key cash crops in Kenya.</w:t>
      </w:r>
    </w:p>
    <w:p w14:paraId="7524F174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0350BABE" w14:textId="237838D4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Grabbing of research land by corrupt government officials has affected the operations of the research institutes.</w:t>
      </w:r>
    </w:p>
    <w:p w14:paraId="4B18B4FC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0DE3F69A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 The problem of poor infrastructure in the country sometimes discourages farmers </w:t>
      </w:r>
    </w:p>
    <w:p w14:paraId="7D782E42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>especially during the rainy season.</w:t>
      </w:r>
    </w:p>
    <w:p w14:paraId="0693A2A6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68D379C4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Ethnic clashes in Molo in 1991-1992, </w:t>
      </w:r>
      <w:proofErr w:type="spellStart"/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>Likoni</w:t>
      </w:r>
      <w:proofErr w:type="spellEnd"/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in 1997 and Mahi </w:t>
      </w:r>
      <w:proofErr w:type="spellStart"/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>Mahiu</w:t>
      </w:r>
      <w:proofErr w:type="spellEnd"/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in 2005 plus the post-election violence in 2008 discouraged farmers from intense farming due to insecurity.</w:t>
      </w:r>
    </w:p>
    <w:p w14:paraId="13F34EA4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781C9568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Poor technology hassled to low yields. People in Kenya still rely on natural rains for agriculture instead of using irrigation. Others use primitive traditional tools in </w:t>
      </w:r>
    </w:p>
    <w:p w14:paraId="7B9CC0F2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>cultivation.</w:t>
      </w:r>
    </w:p>
    <w:p w14:paraId="47A30205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53914844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>The problem of pests that destroy the farm yields before reaching the factory.</w:t>
      </w:r>
    </w:p>
    <w:p w14:paraId="078E395D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763B6465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  <w:r w:rsidRPr="004674DB">
        <w:rPr>
          <w:rFonts w:ascii="Cambria" w:hAnsi="Cambria" w:cs="Times New Roman"/>
          <w:b/>
          <w:bCs/>
          <w:i/>
          <w:iCs/>
          <w:sz w:val="25"/>
          <w:szCs w:val="25"/>
        </w:rPr>
        <w:t xml:space="preserve"> Competition from COMESA member states and from the more industrialized powers such as the European Union and USA often frustrate Kenyan farmers.</w:t>
      </w:r>
    </w:p>
    <w:p w14:paraId="5F877F0F" w14:textId="77777777" w:rsidR="004674DB" w:rsidRPr="004674DB" w:rsidRDefault="004674DB" w:rsidP="004674DB">
      <w:pPr>
        <w:spacing w:after="0" w:line="240" w:lineRule="auto"/>
        <w:rPr>
          <w:rFonts w:ascii="Cambria" w:hAnsi="Cambria" w:cs="Times New Roman"/>
          <w:b/>
          <w:bCs/>
          <w:i/>
          <w:iCs/>
          <w:sz w:val="25"/>
          <w:szCs w:val="25"/>
        </w:rPr>
      </w:pPr>
    </w:p>
    <w:p w14:paraId="092792DA" w14:textId="77777777" w:rsidR="00B36337" w:rsidRDefault="00B36337"/>
    <w:sectPr w:rsidR="00B36337" w:rsidSect="00984D6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E9C6" w14:textId="77777777" w:rsidR="00EC2135" w:rsidRDefault="00EC2135" w:rsidP="00635A6E">
      <w:pPr>
        <w:spacing w:after="0" w:line="240" w:lineRule="auto"/>
      </w:pPr>
      <w:r>
        <w:separator/>
      </w:r>
    </w:p>
  </w:endnote>
  <w:endnote w:type="continuationSeparator" w:id="0">
    <w:p w14:paraId="2DDD9E4D" w14:textId="77777777" w:rsidR="00EC2135" w:rsidRDefault="00EC2135" w:rsidP="0063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6FA1" w14:textId="728AE259" w:rsidR="00635A6E" w:rsidRPr="00F72963" w:rsidRDefault="00A5275C" w:rsidP="00F72963">
    <w:pPr>
      <w:pStyle w:val="Footer"/>
      <w:jc w:val="right"/>
      <w:rPr>
        <w:rFonts w:ascii="Cambria" w:hAnsi="Cambria"/>
        <w:sz w:val="24"/>
        <w:szCs w:val="24"/>
      </w:rPr>
    </w:pPr>
    <w:r>
      <w:rPr>
        <w:rFonts w:ascii="Cambria" w:hAnsi="Cambria"/>
        <w:color w:val="4472C4" w:themeColor="accent1"/>
        <w:sz w:val="24"/>
        <w:szCs w:val="24"/>
      </w:rPr>
      <w:t>Pa</w:t>
    </w:r>
    <w:r w:rsidR="00635A6E" w:rsidRPr="00A5275C">
      <w:rPr>
        <w:rFonts w:ascii="Cambria" w:hAnsi="Cambria"/>
        <w:color w:val="4472C4" w:themeColor="accent1"/>
        <w:sz w:val="24"/>
        <w:szCs w:val="24"/>
      </w:rPr>
      <w:t>g</w:t>
    </w:r>
    <w:r>
      <w:rPr>
        <w:rFonts w:ascii="Cambria" w:hAnsi="Cambria"/>
        <w:color w:val="4472C4" w:themeColor="accent1"/>
        <w:sz w:val="24"/>
        <w:szCs w:val="24"/>
      </w:rPr>
      <w:t>e</w:t>
    </w:r>
    <w:r w:rsidR="00635A6E" w:rsidRPr="00A5275C">
      <w:rPr>
        <w:rFonts w:ascii="Cambria" w:hAnsi="Cambria"/>
        <w:color w:val="4472C4" w:themeColor="accent1"/>
        <w:sz w:val="24"/>
        <w:szCs w:val="24"/>
      </w:rPr>
      <w:t xml:space="preserve">. </w:t>
    </w:r>
    <w:r w:rsidR="00635A6E" w:rsidRPr="00A5275C">
      <w:rPr>
        <w:rFonts w:ascii="Cambria" w:hAnsi="Cambria"/>
        <w:color w:val="4472C4" w:themeColor="accent1"/>
        <w:sz w:val="24"/>
        <w:szCs w:val="24"/>
      </w:rPr>
      <w:fldChar w:fldCharType="begin"/>
    </w:r>
    <w:r w:rsidR="00635A6E" w:rsidRPr="00A5275C">
      <w:rPr>
        <w:rFonts w:ascii="Cambria" w:hAnsi="Cambria"/>
        <w:color w:val="4472C4" w:themeColor="accent1"/>
        <w:sz w:val="24"/>
        <w:szCs w:val="24"/>
      </w:rPr>
      <w:instrText xml:space="preserve"> PAGE  \* Arabic </w:instrText>
    </w:r>
    <w:r w:rsidR="00635A6E" w:rsidRPr="00A5275C">
      <w:rPr>
        <w:rFonts w:ascii="Cambria" w:hAnsi="Cambria"/>
        <w:color w:val="4472C4" w:themeColor="accent1"/>
        <w:sz w:val="24"/>
        <w:szCs w:val="24"/>
      </w:rPr>
      <w:fldChar w:fldCharType="separate"/>
    </w:r>
    <w:r w:rsidR="00635A6E" w:rsidRPr="00A5275C">
      <w:rPr>
        <w:rFonts w:ascii="Cambria" w:hAnsi="Cambria"/>
        <w:noProof/>
        <w:color w:val="4472C4" w:themeColor="accent1"/>
        <w:sz w:val="24"/>
        <w:szCs w:val="24"/>
      </w:rPr>
      <w:t>1</w:t>
    </w:r>
    <w:r w:rsidR="00635A6E" w:rsidRPr="00A5275C">
      <w:rPr>
        <w:rFonts w:ascii="Cambria" w:hAnsi="Cambria"/>
        <w:color w:val="4472C4" w:themeColor="accent1"/>
        <w:sz w:val="24"/>
        <w:szCs w:val="24"/>
      </w:rPr>
      <w:fldChar w:fldCharType="end"/>
    </w:r>
    <w:r w:rsidRPr="00A5275C">
      <w:rPr>
        <w:rFonts w:ascii="Cambria" w:hAnsi="Cambria"/>
        <w:b/>
        <w:bCs/>
        <w:i/>
        <w:iCs/>
      </w:rPr>
      <w:t xml:space="preserve">  F4 Term 2, 2021 (History</w:t>
    </w:r>
    <w:r w:rsidRPr="00A5275C">
      <w:rPr>
        <w:rFonts w:ascii="Cambria" w:hAnsi="Cambria"/>
        <w:b/>
        <w:bCs/>
      </w:rPr>
      <w:t xml:space="preserve"> MARKING SCHEME)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EECB" w14:textId="77777777" w:rsidR="00EC2135" w:rsidRDefault="00EC2135" w:rsidP="00635A6E">
      <w:pPr>
        <w:spacing w:after="0" w:line="240" w:lineRule="auto"/>
      </w:pPr>
      <w:r>
        <w:separator/>
      </w:r>
    </w:p>
  </w:footnote>
  <w:footnote w:type="continuationSeparator" w:id="0">
    <w:p w14:paraId="447B82AA" w14:textId="77777777" w:rsidR="00EC2135" w:rsidRDefault="00EC2135" w:rsidP="00635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017F"/>
    <w:multiLevelType w:val="hybridMultilevel"/>
    <w:tmpl w:val="22FECDE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969AC"/>
    <w:multiLevelType w:val="hybridMultilevel"/>
    <w:tmpl w:val="899207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59C2"/>
    <w:multiLevelType w:val="hybridMultilevel"/>
    <w:tmpl w:val="7A46507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1B4CC8"/>
    <w:multiLevelType w:val="hybridMultilevel"/>
    <w:tmpl w:val="CADAB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84899"/>
    <w:multiLevelType w:val="hybridMultilevel"/>
    <w:tmpl w:val="D3D8BB0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175C95"/>
    <w:multiLevelType w:val="hybridMultilevel"/>
    <w:tmpl w:val="7C265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721B0"/>
    <w:multiLevelType w:val="hybridMultilevel"/>
    <w:tmpl w:val="08D077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76BA5"/>
    <w:multiLevelType w:val="hybridMultilevel"/>
    <w:tmpl w:val="B332167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E93385"/>
    <w:multiLevelType w:val="hybridMultilevel"/>
    <w:tmpl w:val="40CA00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76393F"/>
    <w:multiLevelType w:val="hybridMultilevel"/>
    <w:tmpl w:val="BCDCDE4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185BCA"/>
    <w:multiLevelType w:val="hybridMultilevel"/>
    <w:tmpl w:val="19E82D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322555"/>
    <w:multiLevelType w:val="hybridMultilevel"/>
    <w:tmpl w:val="D1E82B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40B4B"/>
    <w:multiLevelType w:val="hybridMultilevel"/>
    <w:tmpl w:val="DCF2B07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0A6D9A"/>
    <w:multiLevelType w:val="hybridMultilevel"/>
    <w:tmpl w:val="D9D682C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35B1E"/>
    <w:multiLevelType w:val="hybridMultilevel"/>
    <w:tmpl w:val="8AA2D31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E8543C"/>
    <w:multiLevelType w:val="hybridMultilevel"/>
    <w:tmpl w:val="6E3A0B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E0897"/>
    <w:multiLevelType w:val="hybridMultilevel"/>
    <w:tmpl w:val="848A0F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25204"/>
    <w:multiLevelType w:val="hybridMultilevel"/>
    <w:tmpl w:val="59FA45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65C44"/>
    <w:multiLevelType w:val="hybridMultilevel"/>
    <w:tmpl w:val="B0E26FE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FF05E8"/>
    <w:multiLevelType w:val="hybridMultilevel"/>
    <w:tmpl w:val="A9C226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8"/>
  </w:num>
  <w:num w:numId="8">
    <w:abstractNumId w:val="16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  <w:num w:numId="13">
    <w:abstractNumId w:val="4"/>
  </w:num>
  <w:num w:numId="14">
    <w:abstractNumId w:val="14"/>
  </w:num>
  <w:num w:numId="15">
    <w:abstractNumId w:val="17"/>
  </w:num>
  <w:num w:numId="16">
    <w:abstractNumId w:val="1"/>
  </w:num>
  <w:num w:numId="17">
    <w:abstractNumId w:val="19"/>
  </w:num>
  <w:num w:numId="18">
    <w:abstractNumId w:val="15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37"/>
    <w:rsid w:val="000341B7"/>
    <w:rsid w:val="000D5972"/>
    <w:rsid w:val="000F1C94"/>
    <w:rsid w:val="00354BFE"/>
    <w:rsid w:val="00402185"/>
    <w:rsid w:val="004674DB"/>
    <w:rsid w:val="005F1535"/>
    <w:rsid w:val="006179B3"/>
    <w:rsid w:val="00635A6E"/>
    <w:rsid w:val="006C116C"/>
    <w:rsid w:val="006C37E2"/>
    <w:rsid w:val="00A5275C"/>
    <w:rsid w:val="00AF3392"/>
    <w:rsid w:val="00B36337"/>
    <w:rsid w:val="00EC2135"/>
    <w:rsid w:val="00F33519"/>
    <w:rsid w:val="00F72963"/>
    <w:rsid w:val="00F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0704"/>
  <w15:chartTrackingRefBased/>
  <w15:docId w15:val="{C1514A1D-E074-4F2C-99F3-53A0F40A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6E"/>
  </w:style>
  <w:style w:type="paragraph" w:styleId="Footer">
    <w:name w:val="footer"/>
    <w:basedOn w:val="Normal"/>
    <w:link w:val="FooterChar"/>
    <w:uiPriority w:val="99"/>
    <w:unhideWhenUsed/>
    <w:rsid w:val="00635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Njau</dc:creator>
  <cp:keywords/>
  <dc:description/>
  <cp:lastModifiedBy>Njau</cp:lastModifiedBy>
  <cp:revision>14</cp:revision>
  <dcterms:created xsi:type="dcterms:W3CDTF">2021-10-23T18:14:00Z</dcterms:created>
  <dcterms:modified xsi:type="dcterms:W3CDTF">2021-11-01T18:17:00Z</dcterms:modified>
</cp:coreProperties>
</file>