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C24" w14:textId="77777777" w:rsidR="005A79D5" w:rsidRDefault="005A79D5" w:rsidP="005A7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ASUMBI GIRLS HIGH SCHOOL</w:t>
      </w:r>
    </w:p>
    <w:p w14:paraId="16682454" w14:textId="77777777" w:rsidR="005A79D5" w:rsidRDefault="005A79D5" w:rsidP="005A7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PRE-MOCK</w:t>
      </w:r>
    </w:p>
    <w:p w14:paraId="344661ED" w14:textId="77777777" w:rsidR="005A79D5" w:rsidRDefault="005A79D5" w:rsidP="005A79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40"/>
          <w:szCs w:val="40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MAY-JUNE</w:t>
      </w:r>
    </w:p>
    <w:p w14:paraId="7EEFD1A8" w14:textId="1B5F8D92" w:rsidR="00602569" w:rsidRPr="00593166" w:rsidRDefault="005A79D5" w:rsidP="005A79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B0F0"/>
          <w:sz w:val="40"/>
          <w:szCs w:val="40"/>
        </w:rPr>
        <w:t>2022</w:t>
      </w:r>
    </w:p>
    <w:p w14:paraId="514B1044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47BBF2D2" w14:textId="77777777" w:rsid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Jina:  ________</w:t>
      </w:r>
      <w:r w:rsidR="009635F7" w:rsidRPr="00593166">
        <w:rPr>
          <w:rFonts w:ascii="Times New Roman" w:hAnsi="Times New Roman" w:cs="Times New Roman"/>
          <w:b/>
          <w:sz w:val="24"/>
          <w:szCs w:val="24"/>
          <w:lang w:val="sw-KE"/>
        </w:rPr>
        <w:t>______________________________</w:t>
      </w:r>
      <w:r w:rsidR="00593166">
        <w:rPr>
          <w:rFonts w:ascii="Times New Roman" w:hAnsi="Times New Roman" w:cs="Times New Roman"/>
          <w:b/>
          <w:sz w:val="24"/>
          <w:szCs w:val="24"/>
          <w:lang w:val="sw-KE"/>
        </w:rPr>
        <w:t>___________</w:t>
      </w:r>
    </w:p>
    <w:p w14:paraId="105F2E45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2E7EC796" w14:textId="77777777" w:rsidR="00602569" w:rsidRPr="00593166" w:rsidRDefault="00593166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Nambari ya mtahiniwa: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>___________________</w:t>
      </w:r>
      <w:r w:rsidR="00602569" w:rsidRPr="00593166">
        <w:rPr>
          <w:rFonts w:ascii="Times New Roman" w:hAnsi="Times New Roman" w:cs="Times New Roman"/>
          <w:b/>
          <w:sz w:val="24"/>
          <w:szCs w:val="24"/>
          <w:lang w:val="sw-KE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>arasa:  ______</w:t>
      </w:r>
      <w:r w:rsidR="009635F7" w:rsidRPr="00593166">
        <w:rPr>
          <w:rFonts w:ascii="Times New Roman" w:hAnsi="Times New Roman" w:cs="Times New Roman"/>
          <w:b/>
          <w:sz w:val="24"/>
          <w:szCs w:val="24"/>
          <w:lang w:val="sw-K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w-KE"/>
        </w:rPr>
        <w:t>Tarehe:  ______ Sahihi:  ________</w:t>
      </w:r>
    </w:p>
    <w:p w14:paraId="50BB9A03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48103ABC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31AA0960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102/2</w:t>
      </w:r>
    </w:p>
    <w:p w14:paraId="633681DD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Kiswahili</w:t>
      </w:r>
    </w:p>
    <w:p w14:paraId="3D20DAE5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>Karatasi ya 2</w:t>
      </w:r>
    </w:p>
    <w:p w14:paraId="307A5457" w14:textId="6B5FC47B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 xml:space="preserve">Muhula wa </w:t>
      </w:r>
      <w:r w:rsidR="0060407B">
        <w:rPr>
          <w:rFonts w:ascii="Times New Roman" w:hAnsi="Times New Roman" w:cs="Times New Roman"/>
          <w:b/>
          <w:sz w:val="24"/>
          <w:szCs w:val="24"/>
          <w:lang w:val="sw-KE"/>
        </w:rPr>
        <w:t>Kwanza</w:t>
      </w:r>
    </w:p>
    <w:p w14:paraId="60025C94" w14:textId="77777777" w:rsidR="00602569" w:rsidRPr="00593166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  <w:r w:rsidRPr="00593166">
        <w:rPr>
          <w:rFonts w:ascii="Times New Roman" w:hAnsi="Times New Roman" w:cs="Times New Roman"/>
          <w:b/>
          <w:sz w:val="24"/>
          <w:szCs w:val="24"/>
          <w:lang w:val="sw-KE"/>
        </w:rPr>
        <w:t xml:space="preserve">Muda:  Saa 2½ </w:t>
      </w:r>
    </w:p>
    <w:p w14:paraId="55A684D6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7042F53C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w-KE"/>
        </w:rPr>
      </w:pPr>
    </w:p>
    <w:p w14:paraId="53C6E36D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  <w:r w:rsidRPr="009635F7"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  <w:t>MAAGIZO</w:t>
      </w:r>
    </w:p>
    <w:p w14:paraId="100FA458" w14:textId="77777777" w:rsidR="00602569" w:rsidRPr="009635F7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w-K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9623"/>
      </w:tblGrid>
      <w:tr w:rsidR="00602569" w:rsidRPr="009635F7" w14:paraId="727A361C" w14:textId="77777777" w:rsidTr="0071556B">
        <w:tc>
          <w:tcPr>
            <w:tcW w:w="675" w:type="dxa"/>
          </w:tcPr>
          <w:p w14:paraId="43206BFB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(i)</w:t>
            </w:r>
          </w:p>
        </w:tc>
        <w:tc>
          <w:tcPr>
            <w:tcW w:w="9796" w:type="dxa"/>
          </w:tcPr>
          <w:p w14:paraId="4DDB55DF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Andika jina lako na nambari yako ya mtihani katika nafasi ulizoachiwa hapo juu.</w:t>
            </w:r>
          </w:p>
        </w:tc>
      </w:tr>
      <w:tr w:rsidR="00602569" w:rsidRPr="009635F7" w14:paraId="368324BB" w14:textId="77777777" w:rsidTr="0071556B">
        <w:tc>
          <w:tcPr>
            <w:tcW w:w="675" w:type="dxa"/>
          </w:tcPr>
          <w:p w14:paraId="557AB1CD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(ii)</w:t>
            </w:r>
          </w:p>
        </w:tc>
        <w:tc>
          <w:tcPr>
            <w:tcW w:w="9796" w:type="dxa"/>
          </w:tcPr>
          <w:p w14:paraId="5F03F963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Tia sahihi yako kisha uandike tarehe ya mtihani katika nafasi ulizoachiwa hapo juu.</w:t>
            </w:r>
          </w:p>
        </w:tc>
      </w:tr>
      <w:tr w:rsidR="00602569" w:rsidRPr="009635F7" w14:paraId="55FB936B" w14:textId="77777777" w:rsidTr="0071556B">
        <w:tc>
          <w:tcPr>
            <w:tcW w:w="675" w:type="dxa"/>
          </w:tcPr>
          <w:p w14:paraId="6024E4A3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(iii)</w:t>
            </w:r>
          </w:p>
        </w:tc>
        <w:tc>
          <w:tcPr>
            <w:tcW w:w="9796" w:type="dxa"/>
          </w:tcPr>
          <w:p w14:paraId="02641EBB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Jibu maswali </w:t>
            </w:r>
            <w:r w:rsidRPr="009635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w-KE"/>
              </w:rPr>
              <w:t>yote</w:t>
            </w: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.</w:t>
            </w:r>
          </w:p>
        </w:tc>
      </w:tr>
      <w:tr w:rsidR="00602569" w:rsidRPr="009635F7" w14:paraId="5BECB881" w14:textId="77777777" w:rsidTr="0071556B">
        <w:tc>
          <w:tcPr>
            <w:tcW w:w="675" w:type="dxa"/>
          </w:tcPr>
          <w:p w14:paraId="2F536583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(iv)</w:t>
            </w:r>
          </w:p>
        </w:tc>
        <w:tc>
          <w:tcPr>
            <w:tcW w:w="9796" w:type="dxa"/>
          </w:tcPr>
          <w:p w14:paraId="2D6A23D0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Majibu yote yaandikwe katika nafasi ulizoachiwa katika kijitabu hiki cha maswali.</w:t>
            </w:r>
          </w:p>
        </w:tc>
      </w:tr>
      <w:tr w:rsidR="00602569" w:rsidRPr="009635F7" w14:paraId="06621712" w14:textId="77777777" w:rsidTr="0071556B">
        <w:tc>
          <w:tcPr>
            <w:tcW w:w="675" w:type="dxa"/>
          </w:tcPr>
          <w:p w14:paraId="236F13D1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>(v)</w:t>
            </w:r>
          </w:p>
        </w:tc>
        <w:tc>
          <w:tcPr>
            <w:tcW w:w="9796" w:type="dxa"/>
          </w:tcPr>
          <w:p w14:paraId="7758026D" w14:textId="77777777" w:rsidR="00602569" w:rsidRPr="009635F7" w:rsidRDefault="00602569" w:rsidP="008926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w-KE"/>
              </w:rPr>
            </w:pP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Majibu yote </w:t>
            </w:r>
            <w:r w:rsidRPr="009635F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w-KE"/>
              </w:rPr>
              <w:t>lazima</w:t>
            </w:r>
            <w:r w:rsidRPr="009635F7">
              <w:rPr>
                <w:rFonts w:ascii="Times New Roman" w:hAnsi="Times New Roman" w:cs="Times New Roman"/>
                <w:sz w:val="24"/>
                <w:szCs w:val="24"/>
                <w:lang w:val="sw-KE"/>
              </w:rPr>
              <w:t xml:space="preserve"> yaandikwe kwa lugha ya Kiswahili.</w:t>
            </w:r>
          </w:p>
        </w:tc>
      </w:tr>
    </w:tbl>
    <w:p w14:paraId="7C1BD099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lang w:val="sw-KE"/>
        </w:rPr>
      </w:pPr>
    </w:p>
    <w:p w14:paraId="521E6D39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w-KE"/>
        </w:rPr>
      </w:pPr>
      <w:r w:rsidRPr="00602569">
        <w:rPr>
          <w:rFonts w:ascii="Times New Roman" w:hAnsi="Times New Roman" w:cs="Times New Roman"/>
          <w:b/>
          <w:u w:val="single"/>
          <w:lang w:val="sw-KE"/>
        </w:rPr>
        <w:t>KWA MATUMIZI YA MTAHINI</w:t>
      </w:r>
    </w:p>
    <w:p w14:paraId="7451166B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sw-K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2790"/>
        <w:gridCol w:w="2370"/>
        <w:gridCol w:w="2654"/>
        <w:gridCol w:w="1402"/>
      </w:tblGrid>
      <w:tr w:rsidR="00602569" w:rsidRPr="00602569" w14:paraId="4BA46CEF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60A98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F614FA5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SWALI</w:t>
            </w:r>
          </w:p>
        </w:tc>
        <w:tc>
          <w:tcPr>
            <w:tcW w:w="2409" w:type="dxa"/>
          </w:tcPr>
          <w:p w14:paraId="33395265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UPEO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91AC449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ALAMA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8E4F5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1515C23A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3F62C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337DEAA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</w:t>
            </w:r>
          </w:p>
        </w:tc>
        <w:tc>
          <w:tcPr>
            <w:tcW w:w="2409" w:type="dxa"/>
          </w:tcPr>
          <w:p w14:paraId="6165C9CA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8FB46C4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694C2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6E53052D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8E656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396514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2</w:t>
            </w:r>
          </w:p>
        </w:tc>
        <w:tc>
          <w:tcPr>
            <w:tcW w:w="2409" w:type="dxa"/>
          </w:tcPr>
          <w:p w14:paraId="40E7A993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15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261493E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38506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7D36B482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A92ED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4E34014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3</w:t>
            </w:r>
          </w:p>
        </w:tc>
        <w:tc>
          <w:tcPr>
            <w:tcW w:w="2409" w:type="dxa"/>
          </w:tcPr>
          <w:p w14:paraId="1D1DF8AA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40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21D96179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D33BD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1A6B1D85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7D56D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458391E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4</w:t>
            </w:r>
          </w:p>
        </w:tc>
        <w:tc>
          <w:tcPr>
            <w:tcW w:w="2409" w:type="dxa"/>
          </w:tcPr>
          <w:p w14:paraId="638267C5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  <w:r w:rsidRPr="00602569">
              <w:rPr>
                <w:rFonts w:ascii="Times New Roman" w:hAnsi="Times New Roman" w:cs="Times New Roman"/>
                <w:lang w:val="sw-KE"/>
              </w:rPr>
              <w:t>10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1CD3EAA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CD1D9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  <w:tr w:rsidR="00602569" w:rsidRPr="00602569" w14:paraId="2436CCE6" w14:textId="77777777" w:rsidTr="0071556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1A5826D3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2D62646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JUMLA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C87190F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w-KE"/>
              </w:rPr>
            </w:pPr>
            <w:r w:rsidRPr="00602569">
              <w:rPr>
                <w:rFonts w:ascii="Times New Roman" w:hAnsi="Times New Roman" w:cs="Times New Roman"/>
                <w:b/>
                <w:lang w:val="sw-KE"/>
              </w:rPr>
              <w:t>80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55D90ED1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A54E0" w14:textId="77777777" w:rsidR="00602569" w:rsidRPr="00602569" w:rsidRDefault="00602569" w:rsidP="0089264B">
            <w:pPr>
              <w:spacing w:before="120" w:after="120"/>
              <w:jc w:val="both"/>
              <w:rPr>
                <w:rFonts w:ascii="Times New Roman" w:hAnsi="Times New Roman" w:cs="Times New Roman"/>
                <w:lang w:val="sw-KE"/>
              </w:rPr>
            </w:pPr>
          </w:p>
        </w:tc>
      </w:tr>
    </w:tbl>
    <w:p w14:paraId="655F5DE2" w14:textId="77777777" w:rsidR="00602569" w:rsidRPr="00602569" w:rsidRDefault="00602569" w:rsidP="0089264B">
      <w:pPr>
        <w:spacing w:after="0" w:line="240" w:lineRule="auto"/>
        <w:jc w:val="both"/>
        <w:rPr>
          <w:rFonts w:ascii="Times New Roman" w:hAnsi="Times New Roman" w:cs="Times New Roman"/>
          <w:lang w:val="sw-KE"/>
        </w:rPr>
      </w:pPr>
    </w:p>
    <w:p w14:paraId="16A19F24" w14:textId="77777777" w:rsidR="00164A83" w:rsidRDefault="00164A83" w:rsidP="0089264B">
      <w:pPr>
        <w:jc w:val="both"/>
        <w:rPr>
          <w:rFonts w:ascii="Times New Roman" w:hAnsi="Times New Roman" w:cs="Times New Roman"/>
          <w:lang w:val="sw-KE"/>
        </w:rPr>
      </w:pPr>
    </w:p>
    <w:p w14:paraId="5162DB1B" w14:textId="77777777" w:rsidR="0089264B" w:rsidRDefault="0089264B" w:rsidP="0089264B">
      <w:pPr>
        <w:jc w:val="both"/>
        <w:rPr>
          <w:rFonts w:ascii="Times New Roman" w:hAnsi="Times New Roman" w:cs="Times New Roman"/>
        </w:rPr>
      </w:pPr>
    </w:p>
    <w:p w14:paraId="587C6908" w14:textId="77777777" w:rsidR="0089264B" w:rsidRDefault="0089264B" w:rsidP="00892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D64A06" w14:textId="77777777" w:rsidR="00164A83" w:rsidRPr="0071556B" w:rsidRDefault="00164A83" w:rsidP="0089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556B">
        <w:rPr>
          <w:rFonts w:ascii="Times New Roman" w:hAnsi="Times New Roman" w:cs="Times New Roman"/>
          <w:b/>
          <w:sz w:val="28"/>
          <w:szCs w:val="28"/>
        </w:rPr>
        <w:t>UFAHAMU :</w:t>
      </w:r>
      <w:r w:rsidRPr="007155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556B">
        <w:rPr>
          <w:rFonts w:ascii="Times New Roman" w:hAnsi="Times New Roman" w:cs="Times New Roman"/>
          <w:sz w:val="28"/>
          <w:szCs w:val="28"/>
        </w:rPr>
        <w:t>Alama</w:t>
      </w:r>
      <w:proofErr w:type="spellEnd"/>
      <w:r w:rsidRPr="0071556B">
        <w:rPr>
          <w:rFonts w:ascii="Times New Roman" w:hAnsi="Times New Roman" w:cs="Times New Roman"/>
          <w:sz w:val="28"/>
          <w:szCs w:val="28"/>
        </w:rPr>
        <w:t xml:space="preserve"> 15)</w:t>
      </w:r>
    </w:p>
    <w:p w14:paraId="32E29428" w14:textId="77777777" w:rsidR="00164A83" w:rsidRPr="001A2483" w:rsidRDefault="00164A83" w:rsidP="0089264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2483">
        <w:rPr>
          <w:rFonts w:ascii="Times New Roman" w:hAnsi="Times New Roman" w:cs="Times New Roman"/>
          <w:i/>
          <w:sz w:val="24"/>
          <w:szCs w:val="24"/>
        </w:rPr>
        <w:t xml:space="preserve">Soma </w:t>
      </w:r>
      <w:proofErr w:type="spellStart"/>
      <w:r w:rsidRPr="001A2483">
        <w:rPr>
          <w:rFonts w:ascii="Times New Roman" w:hAnsi="Times New Roman" w:cs="Times New Roman"/>
          <w:i/>
          <w:sz w:val="24"/>
          <w:szCs w:val="24"/>
        </w:rPr>
        <w:t>kifungu</w:t>
      </w:r>
      <w:proofErr w:type="spellEnd"/>
      <w:r w:rsidRPr="001A2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i/>
          <w:sz w:val="24"/>
          <w:szCs w:val="24"/>
        </w:rPr>
        <w:t>kifuatacho</w:t>
      </w:r>
      <w:proofErr w:type="spellEnd"/>
      <w:r w:rsidRPr="001A2483">
        <w:rPr>
          <w:rFonts w:ascii="Times New Roman" w:hAnsi="Times New Roman" w:cs="Times New Roman"/>
          <w:i/>
          <w:sz w:val="24"/>
          <w:szCs w:val="24"/>
        </w:rPr>
        <w:t xml:space="preserve"> kasha </w:t>
      </w:r>
      <w:proofErr w:type="spellStart"/>
      <w:r w:rsidRPr="001A2483">
        <w:rPr>
          <w:rFonts w:ascii="Times New Roman" w:hAnsi="Times New Roman" w:cs="Times New Roman"/>
          <w:i/>
          <w:sz w:val="24"/>
          <w:szCs w:val="24"/>
        </w:rPr>
        <w:t>ujibu</w:t>
      </w:r>
      <w:proofErr w:type="spellEnd"/>
      <w:r w:rsidRPr="001A24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i/>
          <w:sz w:val="24"/>
          <w:szCs w:val="24"/>
        </w:rPr>
        <w:t>maswali</w:t>
      </w:r>
      <w:proofErr w:type="spellEnd"/>
      <w:r w:rsidRPr="001A2483">
        <w:rPr>
          <w:rFonts w:ascii="Times New Roman" w:hAnsi="Times New Roman" w:cs="Times New Roman"/>
          <w:i/>
          <w:sz w:val="24"/>
          <w:szCs w:val="24"/>
        </w:rPr>
        <w:t>.</w:t>
      </w:r>
    </w:p>
    <w:p w14:paraId="395AA36A" w14:textId="77777777" w:rsidR="00164A83" w:rsidRPr="001A2483" w:rsidRDefault="00164A83" w:rsidP="0089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zimetia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mkataba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Umoja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Haki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uhai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lishe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inayotosha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makazi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bora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yaliyo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salama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. Hali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</w:t>
      </w:r>
      <w:r w:rsidRPr="001A2483">
        <w:rPr>
          <w:rFonts w:ascii="Times New Roman" w:hAnsi="Times New Roman" w:cs="Times New Roman"/>
          <w:sz w:val="24"/>
          <w:szCs w:val="24"/>
        </w:rPr>
        <w:t>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inastahili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kutolewa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bure,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inafaa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inayopat</w:t>
      </w:r>
      <w:r w:rsidR="00711C41">
        <w:rPr>
          <w:rFonts w:ascii="Times New Roman" w:hAnsi="Times New Roman" w:cs="Times New Roman"/>
          <w:sz w:val="24"/>
          <w:szCs w:val="24"/>
        </w:rPr>
        <w:t>ikana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urahisi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Isitoshe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</w:t>
      </w:r>
      <w:r w:rsidRPr="001A2483">
        <w:rPr>
          <w:rFonts w:ascii="Times New Roman" w:hAnsi="Times New Roman" w:cs="Times New Roman"/>
          <w:sz w:val="24"/>
          <w:szCs w:val="24"/>
        </w:rPr>
        <w:t>t</w:t>
      </w:r>
      <w:r w:rsidR="00711C41">
        <w:rPr>
          <w:rFonts w:ascii="Times New Roman" w:hAnsi="Times New Roman" w:cs="Times New Roman"/>
          <w:sz w:val="24"/>
          <w:szCs w:val="24"/>
        </w:rPr>
        <w:t>o</w:t>
      </w:r>
      <w:r w:rsidRPr="001A24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hastahili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kupigwa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kudunishwa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kubaguliwa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namna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yoyote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kitabaka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kirangi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kijinsia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vinginevyo.Mtoto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hapaswi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kitumwa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nzito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kushurutishwa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Vile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vile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,</w:t>
      </w:r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</w:t>
      </w:r>
      <w:r w:rsidRPr="001A2483">
        <w:rPr>
          <w:rFonts w:ascii="Times New Roman" w:hAnsi="Times New Roman" w:cs="Times New Roman"/>
          <w:sz w:val="24"/>
          <w:szCs w:val="24"/>
        </w:rPr>
        <w:t>t</w:t>
      </w:r>
      <w:r w:rsidR="00711C41">
        <w:rPr>
          <w:rFonts w:ascii="Times New Roman" w:hAnsi="Times New Roman" w:cs="Times New Roman"/>
          <w:sz w:val="24"/>
          <w:szCs w:val="24"/>
        </w:rPr>
        <w:t>o</w:t>
      </w:r>
      <w:r w:rsidRPr="001A24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anastahili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kushirikishwa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maamuzi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yanayo</w:t>
      </w:r>
      <w:r w:rsidR="00711C41">
        <w:rPr>
          <w:rFonts w:ascii="Times New Roman" w:hAnsi="Times New Roman" w:cs="Times New Roman"/>
          <w:sz w:val="24"/>
          <w:szCs w:val="24"/>
        </w:rPr>
        <w:t>weza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kumwathiri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. Pia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</w:t>
      </w:r>
      <w:r w:rsidRPr="001A2483">
        <w:rPr>
          <w:rFonts w:ascii="Times New Roman" w:hAnsi="Times New Roman" w:cs="Times New Roman"/>
          <w:sz w:val="24"/>
          <w:szCs w:val="24"/>
        </w:rPr>
        <w:t>t</w:t>
      </w:r>
      <w:r w:rsidR="00711C41">
        <w:rPr>
          <w:rFonts w:ascii="Times New Roman" w:hAnsi="Times New Roman" w:cs="Times New Roman"/>
          <w:sz w:val="24"/>
          <w:szCs w:val="24"/>
        </w:rPr>
        <w:t>o</w:t>
      </w:r>
      <w:r w:rsidRPr="001A248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huduma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afya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habari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masuala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Pamoja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anastahili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kupendwa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kuheshimiwa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kimawazo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kihisia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>.</w:t>
      </w:r>
    </w:p>
    <w:p w14:paraId="653BEE06" w14:textId="77777777" w:rsidR="00F52E69" w:rsidRPr="001A2483" w:rsidRDefault="00164A83" w:rsidP="0089264B">
      <w:pPr>
        <w:jc w:val="both"/>
        <w:rPr>
          <w:rFonts w:ascii="Times New Roman" w:hAnsi="Times New Roman" w:cs="Times New Roman"/>
          <w:sz w:val="24"/>
          <w:szCs w:val="24"/>
        </w:rPr>
      </w:pPr>
      <w:r w:rsidRPr="001A2483">
        <w:rPr>
          <w:rFonts w:ascii="Times New Roman" w:hAnsi="Times New Roman" w:cs="Times New Roman"/>
          <w:sz w:val="24"/>
          <w:szCs w:val="24"/>
        </w:rPr>
        <w:t xml:space="preserve">Haki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zinatakiwa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kulindwa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kila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mwanajamii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wakiwa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ndiyo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zimeshirikish</w:t>
      </w:r>
      <w:r w:rsidR="00711C4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katiba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she</w:t>
      </w:r>
      <w:r w:rsidRPr="001A2483">
        <w:rPr>
          <w:rFonts w:ascii="Times New Roman" w:hAnsi="Times New Roman" w:cs="Times New Roman"/>
          <w:sz w:val="24"/>
          <w:szCs w:val="24"/>
        </w:rPr>
        <w:t xml:space="preserve">ria za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husika.Yeyote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anayezikiuka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anapasa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kuadhibiwa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mujibu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r w:rsidR="007154FD" w:rsidRPr="001A2483">
        <w:rPr>
          <w:rFonts w:ascii="Times New Roman" w:hAnsi="Times New Roman" w:cs="Times New Roman"/>
          <w:sz w:val="24"/>
          <w:szCs w:val="24"/>
        </w:rPr>
        <w:t>she</w:t>
      </w:r>
      <w:r w:rsidRPr="001A2483">
        <w:rPr>
          <w:rFonts w:ascii="Times New Roman" w:hAnsi="Times New Roman" w:cs="Times New Roman"/>
          <w:sz w:val="24"/>
          <w:szCs w:val="24"/>
        </w:rPr>
        <w:t>ria .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Wal</w:t>
      </w:r>
      <w:r w:rsidR="00711C41">
        <w:rPr>
          <w:rFonts w:ascii="Times New Roman" w:hAnsi="Times New Roman" w:cs="Times New Roman"/>
          <w:sz w:val="24"/>
          <w:szCs w:val="24"/>
        </w:rPr>
        <w:t>a</w:t>
      </w:r>
      <w:r w:rsidR="007154FD" w:rsidRPr="001A2483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zinakiukwa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. Watoto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kote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duniani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wananyimwa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zao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. Kuna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hawajawahi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4FD" w:rsidRPr="001A2483">
        <w:rPr>
          <w:rFonts w:ascii="Times New Roman" w:hAnsi="Times New Roman" w:cs="Times New Roman"/>
          <w:sz w:val="24"/>
          <w:szCs w:val="24"/>
        </w:rPr>
        <w:t>kibanda</w:t>
      </w:r>
      <w:proofErr w:type="spellEnd"/>
      <w:r w:rsidR="007154FD" w:rsidRPr="001A2483">
        <w:rPr>
          <w:rFonts w:ascii="Times New Roman" w:hAnsi="Times New Roman" w:cs="Times New Roman"/>
          <w:sz w:val="24"/>
          <w:szCs w:val="24"/>
        </w:rPr>
        <w:t xml:space="preserve"> </w:t>
      </w:r>
      <w:r w:rsidR="00757139" w:rsidRPr="001A2483"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kuweka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ubavu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wamejipata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wakiselela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mitaa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majaa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mji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vijiji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ambako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hulazimika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kupitisha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usiku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majira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kipupwe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masika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hawapati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wanatakiwa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chakula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chenye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139" w:rsidRPr="001A2483">
        <w:rPr>
          <w:rFonts w:ascii="Times New Roman" w:hAnsi="Times New Roman" w:cs="Times New Roman"/>
          <w:sz w:val="24"/>
          <w:szCs w:val="24"/>
        </w:rPr>
        <w:t>lishe</w:t>
      </w:r>
      <w:proofErr w:type="spellEnd"/>
      <w:r w:rsidR="00757139" w:rsidRPr="001A2483">
        <w:rPr>
          <w:rFonts w:ascii="Times New Roman" w:hAnsi="Times New Roman" w:cs="Times New Roman"/>
          <w:sz w:val="24"/>
          <w:szCs w:val="24"/>
        </w:rPr>
        <w:t xml:space="preserve"> bora.</w:t>
      </w:r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kutarajia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mlo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awamu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njozi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kwani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awamu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adimu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! La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kusitikisha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wale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wanaotarajiwa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b/>
          <w:sz w:val="24"/>
          <w:szCs w:val="24"/>
        </w:rPr>
        <w:t>vigogo</w:t>
      </w:r>
      <w:proofErr w:type="spellEnd"/>
      <w:r w:rsidR="00D26D8E" w:rsidRPr="001A2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kuzilinda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wanaoongoza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kupalilia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ukiukaji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wazo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. Kila siku </w:t>
      </w:r>
      <w:proofErr w:type="spellStart"/>
      <w:r w:rsidR="00D26D8E" w:rsidRPr="001A2483">
        <w:rPr>
          <w:rFonts w:ascii="Times New Roman" w:hAnsi="Times New Roman" w:cs="Times New Roman"/>
          <w:sz w:val="24"/>
          <w:szCs w:val="24"/>
        </w:rPr>
        <w:t>tunasikia</w:t>
      </w:r>
      <w:proofErr w:type="spellEnd"/>
      <w:r w:rsidR="00D26D8E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kushuhudia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kupigwa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kushinikizwa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sulubu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kipunda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kunyanyaswa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kinjinsia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kuishi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hata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kuuawa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wanaohusika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vitendo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hivi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hasi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jamaa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karibu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mjomba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shangazi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wahudumu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E69" w:rsidRPr="001A2483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="00F52E69" w:rsidRPr="001A2483">
        <w:rPr>
          <w:rFonts w:ascii="Times New Roman" w:hAnsi="Times New Roman" w:cs="Times New Roman"/>
          <w:sz w:val="24"/>
          <w:szCs w:val="24"/>
        </w:rPr>
        <w:t>.</w:t>
      </w:r>
    </w:p>
    <w:p w14:paraId="47275830" w14:textId="77777777" w:rsidR="009635F7" w:rsidRDefault="00F52E69" w:rsidP="0089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Madhila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yanayowapata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hayatokei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nyumbani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Mateso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huvuka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mipaka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kufikia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ngazi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kimataifa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Watoto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wengi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yenye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fujo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ghasia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hutekwa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kutumikishwa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vitani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Linalokata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maini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hawafanyi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lolote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kuwanusuru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Lao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kuwatazama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wanaotakiwa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kuwalinda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wakigeuzwa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mababe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kuua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kuuana.Watoto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huvishwa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magwanda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miili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minyonge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haiwezi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kuyahimili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. Pia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hulazimika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kuvaa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mabuti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kijeshi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b/>
          <w:sz w:val="24"/>
          <w:szCs w:val="24"/>
        </w:rPr>
        <w:t>huwa</w:t>
      </w:r>
      <w:proofErr w:type="spellEnd"/>
      <w:r w:rsidRPr="001A2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b/>
          <w:sz w:val="24"/>
          <w:szCs w:val="24"/>
        </w:rPr>
        <w:t>nanga</w:t>
      </w:r>
      <w:proofErr w:type="spellEnd"/>
      <w:r w:rsidRPr="001A2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b/>
          <w:sz w:val="24"/>
          <w:szCs w:val="24"/>
        </w:rPr>
        <w:t>kwao</w:t>
      </w:r>
      <w:proofErr w:type="spellEnd"/>
      <w:r w:rsidRPr="001A24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kubeba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licha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483">
        <w:rPr>
          <w:rFonts w:ascii="Times New Roman" w:hAnsi="Times New Roman" w:cs="Times New Roman"/>
          <w:sz w:val="24"/>
          <w:szCs w:val="24"/>
        </w:rPr>
        <w:t>bunduki</w:t>
      </w:r>
      <w:proofErr w:type="spellEnd"/>
      <w:r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83" w:rsidRPr="001A2483">
        <w:rPr>
          <w:rFonts w:ascii="Times New Roman" w:hAnsi="Times New Roman" w:cs="Times New Roman"/>
          <w:sz w:val="24"/>
          <w:szCs w:val="24"/>
        </w:rPr>
        <w:t>zinazokaribia</w:t>
      </w:r>
      <w:proofErr w:type="spellEnd"/>
      <w:r w:rsidR="001A2483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83" w:rsidRPr="001A2483">
        <w:rPr>
          <w:rFonts w:ascii="Times New Roman" w:hAnsi="Times New Roman" w:cs="Times New Roman"/>
          <w:sz w:val="24"/>
          <w:szCs w:val="24"/>
        </w:rPr>
        <w:t>kuwazidi</w:t>
      </w:r>
      <w:proofErr w:type="spellEnd"/>
      <w:r w:rsidR="001A2483" w:rsidRPr="001A2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483" w:rsidRPr="001A2483">
        <w:rPr>
          <w:rFonts w:ascii="Times New Roman" w:hAnsi="Times New Roman" w:cs="Times New Roman"/>
          <w:sz w:val="24"/>
          <w:szCs w:val="24"/>
        </w:rPr>
        <w:t>uzani</w:t>
      </w:r>
      <w:proofErr w:type="spellEnd"/>
      <w:r w:rsidR="001A2483" w:rsidRPr="001A2483">
        <w:rPr>
          <w:rFonts w:ascii="Times New Roman" w:hAnsi="Times New Roman" w:cs="Times New Roman"/>
          <w:sz w:val="24"/>
          <w:szCs w:val="24"/>
        </w:rPr>
        <w:t>.</w:t>
      </w:r>
      <w:r w:rsidRPr="001A24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6EF484" w14:textId="77777777" w:rsidR="001A2483" w:rsidRDefault="001A2483" w:rsidP="008926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Mojawapo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viongozi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walilenga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shabaha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kuyafikia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kijinyakulia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uhuru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isiyotabirika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kutekelezwa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asilimia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wasiojua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Jukwaa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>
        <w:rPr>
          <w:rFonts w:ascii="Times New Roman" w:hAnsi="Times New Roman" w:cs="Times New Roman"/>
          <w:sz w:val="24"/>
          <w:szCs w:val="24"/>
        </w:rPr>
        <w:t>limesheheni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wasioenda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Kichocheo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wamejipata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lind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ufukara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uliokithiri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wanapojitahidi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kujinyanyua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kujikuna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wapatapo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kuyakidhi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hujipata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wakitapatapa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ulitima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wanaendelea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kuelimika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wakibakia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Wanaong’ang’ania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kuwe</w:t>
      </w:r>
      <w:r w:rsidR="00711C41">
        <w:rPr>
          <w:rFonts w:ascii="Times New Roman" w:hAnsi="Times New Roman" w:cs="Times New Roman"/>
          <w:b/>
          <w:sz w:val="24"/>
          <w:szCs w:val="24"/>
        </w:rPr>
        <w:t>po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elimu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bila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malipo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="00711C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kam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ndoto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mc</w:t>
      </w:r>
      <w:r w:rsidR="00754F9B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ana</w:t>
      </w:r>
      <w:proofErr w:type="spellEnd"/>
      <w:r w:rsidR="00754F9B">
        <w:rPr>
          <w:rFonts w:ascii="Times New Roman" w:hAnsi="Times New Roman" w:cs="Times New Roman"/>
          <w:b/>
          <w:sz w:val="24"/>
          <w:szCs w:val="24"/>
        </w:rPr>
        <w:t>.</w:t>
      </w:r>
    </w:p>
    <w:p w14:paraId="7AA745F0" w14:textId="77777777" w:rsidR="00754F9B" w:rsidRDefault="00754F9B" w:rsidP="00892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ttufanye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tuungane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kutafuta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suluhisho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kudumu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utekelezaji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Twapaswa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kuhimiza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ziwezavyo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kuhakikisha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Nasi </w:t>
      </w:r>
      <w:proofErr w:type="spellStart"/>
      <w:r>
        <w:rPr>
          <w:rFonts w:ascii="Times New Roman" w:hAnsi="Times New Roman" w:cs="Times New Roman"/>
          <w:sz w:val="24"/>
          <w:szCs w:val="24"/>
        </w:rPr>
        <w:t>tushirikiane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huduma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kukomesha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dhuluma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Haitoshi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kupeleka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miswada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kuipitisha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sheria. </w:t>
      </w:r>
      <w:proofErr w:type="spellStart"/>
      <w:r>
        <w:rPr>
          <w:rFonts w:ascii="Times New Roman" w:hAnsi="Times New Roman" w:cs="Times New Roman"/>
          <w:sz w:val="24"/>
          <w:szCs w:val="24"/>
        </w:rPr>
        <w:t>Twastahili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kubadilisha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misimamo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kuzilinda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330E28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b/>
          <w:sz w:val="24"/>
          <w:szCs w:val="24"/>
        </w:rPr>
        <w:t>min</w:t>
      </w:r>
      <w:r w:rsidRPr="009635F7">
        <w:rPr>
          <w:rFonts w:ascii="Times New Roman" w:hAnsi="Times New Roman" w:cs="Times New Roman"/>
          <w:b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pili. </w:t>
      </w:r>
    </w:p>
    <w:p w14:paraId="07B30C0C" w14:textId="77777777" w:rsidR="009635F7" w:rsidRDefault="009635F7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p w14:paraId="7AE1D10B" w14:textId="77777777" w:rsidR="00900D78" w:rsidRDefault="00900D78" w:rsidP="008926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41D8509" w14:textId="77777777" w:rsidR="0071556B" w:rsidRPr="0089264B" w:rsidRDefault="00D56BE0" w:rsidP="008926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8595CB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inavyoathiri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utekelezaji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ED05953" w14:textId="77777777" w:rsidR="00D56BE0" w:rsidRDefault="00D56BE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9FF910D" w14:textId="77777777" w:rsidR="00900D78" w:rsidRDefault="00D56BE0" w:rsidP="0089264B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C6CA001" w14:textId="77777777" w:rsidR="009635F7" w:rsidRDefault="009635F7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kuwajibikia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E42F8A4" w14:textId="77777777" w:rsidR="0071556B" w:rsidRDefault="0071556B" w:rsidP="0089264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</w:t>
      </w:r>
    </w:p>
    <w:p w14:paraId="2A4980D9" w14:textId="77777777" w:rsidR="0071556B" w:rsidRPr="0071556B" w:rsidRDefault="0071556B" w:rsidP="0089264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60E0D36E" w14:textId="77777777" w:rsidR="009635F7" w:rsidRDefault="00D412CC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anaong’ang’ania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kuwepo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Thibitisha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kurejelea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C1C118E" w14:textId="77777777" w:rsidR="0071556B" w:rsidRPr="0071556B" w:rsidRDefault="0071556B" w:rsidP="0089264B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BDA5252" w14:textId="77777777" w:rsidR="00D412CC" w:rsidRDefault="00D412CC" w:rsidP="008926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1194F68C" w14:textId="77777777" w:rsidR="0071556B" w:rsidRDefault="0071556B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C31BC6" w14:textId="77777777" w:rsidR="00D412CC" w:rsidRDefault="00D412CC" w:rsidP="0089264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Vigogo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</w:t>
      </w:r>
    </w:p>
    <w:p w14:paraId="4A0D3646" w14:textId="77777777" w:rsidR="00D412CC" w:rsidRDefault="00D412CC" w:rsidP="0089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1556B" w:rsidRPr="0071556B">
        <w:rPr>
          <w:rFonts w:ascii="Times New Roman" w:hAnsi="Times New Roman" w:cs="Times New Roman"/>
          <w:sz w:val="24"/>
          <w:szCs w:val="24"/>
        </w:rPr>
        <w:t>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</w:t>
      </w:r>
    </w:p>
    <w:p w14:paraId="77E7EFDF" w14:textId="77777777" w:rsidR="0071556B" w:rsidRPr="0071556B" w:rsidRDefault="0071556B" w:rsidP="0089264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7EA330D" w14:textId="77777777" w:rsidR="00D412CC" w:rsidRDefault="00D412CC" w:rsidP="008926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Kujikuna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wajipatapo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9264B">
        <w:rPr>
          <w:rFonts w:ascii="Times New Roman" w:hAnsi="Times New Roman" w:cs="Times New Roman"/>
          <w:sz w:val="24"/>
          <w:szCs w:val="24"/>
        </w:rPr>
        <w:t>………</w:t>
      </w:r>
    </w:p>
    <w:p w14:paraId="0EB54913" w14:textId="77777777" w:rsidR="00164A83" w:rsidRDefault="00164A83" w:rsidP="008926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11F17" w14:textId="77777777" w:rsidR="0071556B" w:rsidRDefault="0071556B" w:rsidP="008926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556B">
        <w:rPr>
          <w:rFonts w:ascii="Arial Black" w:hAnsi="Arial Black" w:cs="Times New Roman"/>
          <w:sz w:val="24"/>
          <w:szCs w:val="24"/>
        </w:rPr>
        <w:t>MUHTASARI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15)</w:t>
      </w:r>
    </w:p>
    <w:p w14:paraId="1AD2903F" w14:textId="77777777" w:rsidR="0071556B" w:rsidRDefault="0071556B" w:rsidP="0089264B">
      <w:pPr>
        <w:pStyle w:val="ListParagraph"/>
        <w:jc w:val="both"/>
        <w:rPr>
          <w:rFonts w:ascii="Arial Black" w:hAnsi="Arial Black" w:cs="Times New Roman"/>
          <w:sz w:val="24"/>
          <w:szCs w:val="24"/>
        </w:rPr>
      </w:pPr>
    </w:p>
    <w:p w14:paraId="1AF48107" w14:textId="77777777" w:rsidR="0089264B" w:rsidRDefault="0089264B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inatawaliwa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kuendeshwa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kanuni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kusema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uchumi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zijazo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utategemea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zaidi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utakavyotegemea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wenzo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wowote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56B"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 w:rsidR="007155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Utambuzi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hAnsi="Times New Roman" w:cs="Times New Roman"/>
          <w:sz w:val="24"/>
          <w:szCs w:val="24"/>
        </w:rPr>
        <w:t>.’</w:t>
      </w:r>
    </w:p>
    <w:p w14:paraId="3106AF9A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8B7A6A" w14:textId="77777777" w:rsidR="0094022B" w:rsidRDefault="0089264B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huelezwa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tamathali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kuyadhibiti,kuyaendesha,kuyatawala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kuyaongoza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ameyakosa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ameikosa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huadhirika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pakubwa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kuangaliwa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mkubwa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ambao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kuutumia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faida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wanajamii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wenzake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Ukweli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ndio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unaoelezwana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Kiswahili: ‘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.’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chimbuko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22B">
        <w:rPr>
          <w:rFonts w:ascii="Times New Roman" w:hAnsi="Times New Roman" w:cs="Times New Roman"/>
          <w:sz w:val="24"/>
          <w:szCs w:val="24"/>
        </w:rPr>
        <w:t>maishani</w:t>
      </w:r>
      <w:proofErr w:type="spellEnd"/>
      <w:r w:rsidR="0094022B">
        <w:rPr>
          <w:rFonts w:ascii="Times New Roman" w:hAnsi="Times New Roman" w:cs="Times New Roman"/>
          <w:sz w:val="24"/>
          <w:szCs w:val="24"/>
        </w:rPr>
        <w:t>.</w:t>
      </w:r>
    </w:p>
    <w:p w14:paraId="49E41BAF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F06E6FC" w14:textId="77777777" w:rsidR="0071556B" w:rsidRDefault="0094022B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Msingi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utajiri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watuwengine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upizani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sawa.kila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uhuru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kuyazalisha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Utumiaji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hauyamalizi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kuyanyumbua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D8264A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41CF6E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huingiliana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kuhusishwa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kuvyaza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kuzuka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kuchukuliwa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ambavyo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bidhaa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kulalamika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kutembea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mzigo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kichwani</w:t>
      </w:r>
      <w:proofErr w:type="spellEnd"/>
    </w:p>
    <w:p w14:paraId="20BF940B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09F1EBE" w14:textId="77777777" w:rsidR="00C363DA" w:rsidRDefault="00C363DA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kidhahania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Ikiwa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kukihamisha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chombo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>
        <w:rPr>
          <w:rFonts w:ascii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uwazie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wake, </w:t>
      </w:r>
      <w:proofErr w:type="spellStart"/>
      <w:r>
        <w:rPr>
          <w:rFonts w:ascii="Times New Roman" w:hAnsi="Times New Roman" w:cs="Times New Roman"/>
          <w:sz w:val="24"/>
          <w:szCs w:val="24"/>
        </w:rPr>
        <w:t>uzito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panapohusika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kubadilishwa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kugeuzwa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huyafanya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kuwasilishwa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kuliko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ikiwa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mtu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atayawasilisha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muundo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CF0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="00CE4CF0">
        <w:rPr>
          <w:rFonts w:ascii="Times New Roman" w:hAnsi="Times New Roman" w:cs="Times New Roman"/>
          <w:sz w:val="24"/>
          <w:szCs w:val="24"/>
        </w:rPr>
        <w:t>.</w:t>
      </w:r>
    </w:p>
    <w:p w14:paraId="236B5A6F" w14:textId="77777777" w:rsidR="00CE4CF0" w:rsidRDefault="00CE4CF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8790E17" w14:textId="77777777" w:rsidR="00CE4CF0" w:rsidRDefault="00CE4CF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uhusianaji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Fulani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kinapowekwa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 w:cs="Times New Roman"/>
          <w:sz w:val="24"/>
          <w:szCs w:val="24"/>
        </w:rPr>
        <w:t>kugotanishwa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kipengele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kueleweka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711C4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. Kwa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mfano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n</w:t>
      </w:r>
      <w:r w:rsidR="00711C41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mwerevu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mjinga</w:t>
      </w:r>
      <w:proofErr w:type="spellEnd"/>
      <w:r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mjanja</w:t>
      </w:r>
      <w:proofErr w:type="spellEnd"/>
      <w:r>
        <w:rPr>
          <w:rFonts w:ascii="Times New Roman" w:hAnsi="Times New Roman" w:cs="Times New Roman"/>
          <w:sz w:val="24"/>
          <w:szCs w:val="24"/>
        </w:rPr>
        <w:t>’, ‘</w:t>
      </w:r>
      <w:proofErr w:type="spellStart"/>
      <w:r>
        <w:rPr>
          <w:rFonts w:ascii="Times New Roman" w:hAnsi="Times New Roman" w:cs="Times New Roman"/>
          <w:sz w:val="24"/>
          <w:szCs w:val="24"/>
        </w:rPr>
        <w:t>hodari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kadhalika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1E8A49" w14:textId="77777777" w:rsidR="00CE4CF0" w:rsidRDefault="00CE4CF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linaeleweka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tunapoangalia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muktadha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711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C41">
        <w:rPr>
          <w:rFonts w:ascii="Times New Roman" w:hAnsi="Times New Roman" w:cs="Times New Roman"/>
          <w:sz w:val="24"/>
          <w:szCs w:val="24"/>
        </w:rPr>
        <w:t>tek</w:t>
      </w:r>
      <w:r>
        <w:rPr>
          <w:rFonts w:ascii="Times New Roman" w:hAnsi="Times New Roman" w:cs="Times New Roman"/>
          <w:sz w:val="24"/>
          <w:szCs w:val="24"/>
        </w:rPr>
        <w:t>nologia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zinazowahusu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mamilioni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zingehitaji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maktaba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kuhifadhiwa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kifaa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kianachoweza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mfukoni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ABC4A6" w14:textId="77777777" w:rsidR="00CE4CF0" w:rsidRDefault="00CE4CF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0DA3DBA4" w14:textId="77777777" w:rsidR="00CE4CF0" w:rsidRDefault="00CE4CF0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hayawezi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kudhibitiwa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kuzuiliwa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Fulani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yasisambae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huenea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haraka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sana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kinachoepuka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pingu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wanopenda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binadamu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531">
        <w:rPr>
          <w:rFonts w:ascii="Times New Roman" w:hAnsi="Times New Roman" w:cs="Times New Roman"/>
          <w:sz w:val="24"/>
          <w:szCs w:val="24"/>
        </w:rPr>
        <w:t>wenzao</w:t>
      </w:r>
      <w:proofErr w:type="spellEnd"/>
      <w:r w:rsidR="00BD75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H</w:t>
      </w:r>
      <w:r w:rsidR="00BD7531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pale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ambapo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mfumo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kijamii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kisiasa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unafanya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kuwadhibiti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raia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wenyewe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muhali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kuyadhibiti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yenyewe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Inawezekana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kuzidhibiti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Fulani za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ueneaji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yatapata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upenyu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kusambaa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kweli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inayozishinda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nguvu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E58">
        <w:rPr>
          <w:rFonts w:ascii="Times New Roman" w:hAnsi="Times New Roman" w:cs="Times New Roman"/>
          <w:sz w:val="24"/>
          <w:szCs w:val="24"/>
        </w:rPr>
        <w:t>zote</w:t>
      </w:r>
      <w:proofErr w:type="spellEnd"/>
      <w:r w:rsidR="00E80E58">
        <w:rPr>
          <w:rFonts w:ascii="Times New Roman" w:hAnsi="Times New Roman" w:cs="Times New Roman"/>
          <w:sz w:val="24"/>
          <w:szCs w:val="24"/>
        </w:rPr>
        <w:t>.</w:t>
      </w:r>
    </w:p>
    <w:p w14:paraId="622DD30E" w14:textId="77777777" w:rsidR="00E80E58" w:rsidRDefault="00E80E58" w:rsidP="008926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306ADEF" w14:textId="77777777" w:rsidR="004E43F1" w:rsidRDefault="003C0136" w:rsidP="004E43F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4E43F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3F1">
        <w:rPr>
          <w:rFonts w:ascii="Times New Roman" w:hAnsi="Times New Roman" w:cs="Times New Roman"/>
          <w:sz w:val="24"/>
          <w:szCs w:val="24"/>
        </w:rPr>
        <w:t>tatu. (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55-60)                          (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5, 1 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3F1">
        <w:rPr>
          <w:rFonts w:ascii="Times New Roman" w:hAnsi="Times New Roman" w:cs="Times New Roman"/>
          <w:sz w:val="24"/>
          <w:szCs w:val="24"/>
        </w:rPr>
        <w:t>utiririko</w:t>
      </w:r>
      <w:proofErr w:type="spellEnd"/>
      <w:r w:rsidR="004E43F1">
        <w:rPr>
          <w:rFonts w:ascii="Times New Roman" w:hAnsi="Times New Roman" w:cs="Times New Roman"/>
          <w:sz w:val="24"/>
          <w:szCs w:val="24"/>
        </w:rPr>
        <w:t>)</w:t>
      </w:r>
    </w:p>
    <w:p w14:paraId="024B683E" w14:textId="77777777" w:rsidR="004E43F1" w:rsidRDefault="004E43F1" w:rsidP="004E43F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EAD1C4" w14:textId="77777777" w:rsidR="004E43F1" w:rsidRDefault="004E43F1" w:rsidP="004E43F1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43F1">
        <w:rPr>
          <w:rFonts w:ascii="Times New Roman" w:hAnsi="Times New Roman" w:cs="Times New Roman"/>
          <w:b/>
          <w:sz w:val="24"/>
          <w:szCs w:val="24"/>
        </w:rPr>
        <w:t>Matayarisho</w:t>
      </w:r>
      <w:proofErr w:type="spellEnd"/>
    </w:p>
    <w:p w14:paraId="487E0B5F" w14:textId="77777777" w:rsidR="004E43F1" w:rsidRDefault="004E43F1" w:rsidP="004E43F1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26870AB6" w14:textId="77777777" w:rsidR="00FE6EDA" w:rsidRDefault="00FE6EDA" w:rsidP="0011076B">
      <w:pPr>
        <w:pStyle w:val="ListParagraph"/>
        <w:spacing w:line="480" w:lineRule="auto"/>
        <w:ind w:left="1080"/>
        <w:jc w:val="both"/>
        <w:rPr>
          <w:rFonts w:ascii="Arial Black" w:hAnsi="Arial Black" w:cs="Times New Roman"/>
          <w:sz w:val="24"/>
          <w:szCs w:val="24"/>
        </w:rPr>
      </w:pPr>
    </w:p>
    <w:p w14:paraId="25B2C1BC" w14:textId="77777777" w:rsidR="0011076B" w:rsidRDefault="004E43F1" w:rsidP="0011076B">
      <w:pPr>
        <w:pStyle w:val="ListParagraph"/>
        <w:spacing w:line="480" w:lineRule="auto"/>
        <w:ind w:left="1080"/>
        <w:jc w:val="both"/>
        <w:rPr>
          <w:rFonts w:ascii="Arial Black" w:hAnsi="Arial Black" w:cs="Times New Roman"/>
          <w:sz w:val="24"/>
          <w:szCs w:val="24"/>
        </w:rPr>
      </w:pPr>
      <w:r w:rsidRPr="004E43F1">
        <w:rPr>
          <w:rFonts w:ascii="Arial Black" w:hAnsi="Arial Black" w:cs="Times New Roman"/>
          <w:sz w:val="24"/>
          <w:szCs w:val="24"/>
        </w:rPr>
        <w:t>Nakala</w:t>
      </w:r>
      <w:r w:rsidR="0011076B">
        <w:rPr>
          <w:rFonts w:ascii="Arial Black" w:hAnsi="Arial Black" w:cs="Times New Roman"/>
          <w:sz w:val="24"/>
          <w:szCs w:val="24"/>
        </w:rPr>
        <w:t xml:space="preserve"> </w:t>
      </w:r>
      <w:proofErr w:type="spellStart"/>
      <w:r w:rsidR="0011076B">
        <w:rPr>
          <w:rFonts w:ascii="Arial Black" w:hAnsi="Arial Black" w:cs="Times New Roman"/>
          <w:sz w:val="24"/>
          <w:szCs w:val="24"/>
        </w:rPr>
        <w:t>safi</w:t>
      </w:r>
      <w:proofErr w:type="spellEnd"/>
    </w:p>
    <w:p w14:paraId="55BF0610" w14:textId="77777777" w:rsidR="0011076B" w:rsidRDefault="0011076B" w:rsidP="0011076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76B"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587991" w14:textId="77777777" w:rsidR="0011076B" w:rsidRDefault="0011076B" w:rsidP="0011076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maarifa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zinavyojitokeza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100-110)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2 za </w:t>
      </w:r>
      <w:proofErr w:type="spellStart"/>
      <w:r>
        <w:rPr>
          <w:rFonts w:ascii="Times New Roman" w:hAnsi="Times New Roman" w:cs="Times New Roman"/>
          <w:sz w:val="24"/>
          <w:szCs w:val="24"/>
        </w:rPr>
        <w:t>utirriko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93C7CC8" w14:textId="77777777" w:rsidR="0011076B" w:rsidRPr="0011076B" w:rsidRDefault="0011076B" w:rsidP="0011076B">
      <w:pPr>
        <w:pStyle w:val="ListParagraph"/>
        <w:spacing w:line="480" w:lineRule="auto"/>
        <w:ind w:left="1080"/>
        <w:jc w:val="both"/>
        <w:rPr>
          <w:rFonts w:ascii="Arial Black" w:hAnsi="Arial Black" w:cs="Times New Roman"/>
          <w:sz w:val="24"/>
          <w:szCs w:val="24"/>
        </w:rPr>
      </w:pPr>
      <w:proofErr w:type="spellStart"/>
      <w:r w:rsidRPr="0011076B">
        <w:rPr>
          <w:rFonts w:ascii="Arial Black" w:hAnsi="Arial Black" w:cs="Times New Roman"/>
          <w:sz w:val="24"/>
          <w:szCs w:val="24"/>
        </w:rPr>
        <w:t>Matayarisho</w:t>
      </w:r>
      <w:proofErr w:type="spellEnd"/>
      <w:r w:rsidRPr="0011076B">
        <w:rPr>
          <w:rFonts w:ascii="Arial Black" w:hAnsi="Arial Black" w:cs="Times New Roman"/>
          <w:sz w:val="24"/>
          <w:szCs w:val="24"/>
        </w:rPr>
        <w:t xml:space="preserve"> </w:t>
      </w:r>
    </w:p>
    <w:p w14:paraId="708BB49C" w14:textId="77777777" w:rsidR="0011076B" w:rsidRDefault="0011076B" w:rsidP="0011076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6E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E6EDA" w:rsidRPr="00FE6EDA">
        <w:rPr>
          <w:rFonts w:ascii="Times New Roman" w:hAnsi="Times New Roman" w:cs="Times New Roman"/>
          <w:b/>
          <w:sz w:val="24"/>
          <w:szCs w:val="24"/>
        </w:rPr>
        <w:t xml:space="preserve">Nakala </w:t>
      </w:r>
      <w:proofErr w:type="spellStart"/>
      <w:r w:rsidR="00FE6EDA" w:rsidRPr="00FE6EDA">
        <w:rPr>
          <w:rFonts w:ascii="Times New Roman" w:hAnsi="Times New Roman" w:cs="Times New Roman"/>
          <w:b/>
          <w:sz w:val="24"/>
          <w:szCs w:val="24"/>
        </w:rPr>
        <w:t>safi</w:t>
      </w:r>
      <w:proofErr w:type="spellEnd"/>
    </w:p>
    <w:p w14:paraId="3A9CA81A" w14:textId="77777777" w:rsidR="00FE6EDA" w:rsidRDefault="00FE6EDA" w:rsidP="0011076B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1933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6E9C8C9" w14:textId="77777777" w:rsidR="00FE6EDA" w:rsidRDefault="00FE6EDA" w:rsidP="00FE6EDA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EDA">
        <w:rPr>
          <w:rFonts w:ascii="Times New Roman" w:hAnsi="Times New Roman" w:cs="Times New Roman"/>
          <w:b/>
          <w:sz w:val="24"/>
          <w:szCs w:val="24"/>
        </w:rPr>
        <w:t>MATUMIZI YA LUGHA                                            (ALAMA 40)</w:t>
      </w:r>
    </w:p>
    <w:p w14:paraId="71C88A9A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Tofautisha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57A3001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/t/            /s/</w:t>
      </w:r>
    </w:p>
    <w:p w14:paraId="2B906C28" w14:textId="77777777" w:rsidR="00DB2182" w:rsidRDefault="00DB2182" w:rsidP="00DB2182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2138B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/h/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gh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14:paraId="2504B39C" w14:textId="77777777" w:rsidR="00DB2182" w:rsidRDefault="00DB2182" w:rsidP="00DB2182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B21AB" w14:textId="77777777" w:rsidR="001933E1" w:rsidRDefault="00F26CA9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/o/    /u</w:t>
      </w:r>
      <w:r w:rsidR="001933E1">
        <w:rPr>
          <w:rFonts w:ascii="Times New Roman" w:hAnsi="Times New Roman" w:cs="Times New Roman"/>
          <w:sz w:val="24"/>
          <w:szCs w:val="24"/>
        </w:rPr>
        <w:t>/</w:t>
      </w:r>
    </w:p>
    <w:p w14:paraId="68F76739" w14:textId="77777777" w:rsidR="00DB2182" w:rsidRDefault="00DB2182" w:rsidP="00DB2182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3FE832" w14:textId="77777777" w:rsidR="001933E1" w:rsidRDefault="001933E1" w:rsidP="001933E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/b/         /a/</w:t>
      </w:r>
    </w:p>
    <w:p w14:paraId="0CBBB4FD" w14:textId="77777777" w:rsidR="00DB2182" w:rsidRDefault="00DB2182" w:rsidP="00DB2182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AF3E7" w14:textId="77777777" w:rsidR="001933E1" w:rsidRDefault="00DB2182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933E1">
        <w:rPr>
          <w:rFonts w:ascii="Times New Roman" w:hAnsi="Times New Roman" w:cs="Times New Roman"/>
          <w:sz w:val="24"/>
          <w:szCs w:val="24"/>
        </w:rPr>
        <w:t>zizi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>?                                                                   (</w:t>
      </w:r>
      <w:proofErr w:type="spellStart"/>
      <w:r w:rsidR="001933E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1933E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D0B9BEA" w14:textId="77777777" w:rsidR="00DB2182" w:rsidRDefault="00DB2182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9464A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(ii) Toa </w:t>
      </w:r>
      <w:proofErr w:type="spellStart"/>
      <w:r>
        <w:rPr>
          <w:rFonts w:ascii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mzizi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huru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EBA3609" w14:textId="77777777" w:rsidR="00DB2182" w:rsidRDefault="00DB2182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28B7D71B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FC3E680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N+RH+t+E</w:t>
      </w:r>
      <w:proofErr w:type="spellEnd"/>
    </w:p>
    <w:p w14:paraId="096E7F1D" w14:textId="77777777" w:rsidR="002515DE" w:rsidRDefault="002515DE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F415E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5DE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n</w:t>
      </w:r>
      <w:r w:rsidR="002515DE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lifuatalo</w:t>
      </w:r>
      <w:proofErr w:type="spellEnd"/>
      <w:r>
        <w:rPr>
          <w:rFonts w:ascii="Times New Roman" w:hAnsi="Times New Roman" w:cs="Times New Roman"/>
          <w:sz w:val="24"/>
          <w:szCs w:val="24"/>
        </w:rPr>
        <w:t>: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74B9814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Kiokoteni</w:t>
      </w:r>
      <w:proofErr w:type="spellEnd"/>
    </w:p>
    <w:p w14:paraId="6A160484" w14:textId="77777777" w:rsidR="002515DE" w:rsidRDefault="002515DE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82034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ukubwa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7B86C71" w14:textId="77777777" w:rsidR="001933E1" w:rsidRDefault="001933E1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wamemfukuza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250710" w14:textId="77777777" w:rsidR="002515DE" w:rsidRDefault="002515DE" w:rsidP="001933E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8CCCBF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kiambishi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/e/                (alama2)</w:t>
      </w:r>
    </w:p>
    <w:p w14:paraId="4097B6B8" w14:textId="77777777" w:rsidR="002515DE" w:rsidRDefault="002515DE" w:rsidP="002515D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98A16" w14:textId="77777777" w:rsidR="001933E1" w:rsidRDefault="001933E1" w:rsidP="001933E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ukifuata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maagizo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7B432E47" w14:textId="77777777" w:rsidR="001933E1" w:rsidRDefault="001933E1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wanakunywa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mazoea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amba)</w:t>
      </w:r>
    </w:p>
    <w:p w14:paraId="5B535426" w14:textId="77777777" w:rsidR="002515DE" w:rsidRDefault="002515DE" w:rsidP="002515DE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02779" w14:textId="77777777" w:rsidR="001933E1" w:rsidRDefault="001933E1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walihasirika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bomu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lilipolipuka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kati</w:t>
      </w:r>
      <w:r w:rsidR="008F74EB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8F7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4EB">
        <w:rPr>
          <w:rFonts w:ascii="Times New Roman" w:hAnsi="Times New Roman" w:cs="Times New Roman"/>
          <w:sz w:val="24"/>
          <w:szCs w:val="24"/>
        </w:rPr>
        <w:t>je</w:t>
      </w:r>
      <w:r w:rsidR="00310641">
        <w:rPr>
          <w:rFonts w:ascii="Times New Roman" w:hAnsi="Times New Roman" w:cs="Times New Roman"/>
          <w:sz w:val="24"/>
          <w:szCs w:val="24"/>
        </w:rPr>
        <w:t>ngo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hilo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vilivyopigwa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</w:t>
      </w:r>
      <w:r w:rsidR="002515DE">
        <w:rPr>
          <w:rFonts w:ascii="Times New Roman" w:hAnsi="Times New Roman" w:cs="Times New Roman"/>
          <w:sz w:val="24"/>
          <w:szCs w:val="24"/>
        </w:rPr>
        <w:t>)</w:t>
      </w:r>
    </w:p>
    <w:p w14:paraId="1A87157D" w14:textId="77777777" w:rsidR="002515DE" w:rsidRDefault="002515DE" w:rsidP="002515DE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502FA8" w14:textId="77777777" w:rsidR="00310641" w:rsidRPr="002515DE" w:rsidRDefault="002515DE" w:rsidP="001933E1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641">
        <w:rPr>
          <w:rFonts w:ascii="Times New Roman" w:hAnsi="Times New Roman" w:cs="Times New Roman"/>
          <w:sz w:val="24"/>
          <w:szCs w:val="24"/>
        </w:rPr>
        <w:t xml:space="preserve">Pombe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ilimfanya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310641">
        <w:rPr>
          <w:rFonts w:ascii="Times New Roman" w:hAnsi="Times New Roman" w:cs="Times New Roman"/>
          <w:sz w:val="24"/>
          <w:szCs w:val="24"/>
          <w:u w:val="single"/>
        </w:rPr>
        <w:t>kipofu</w:t>
      </w:r>
      <w:proofErr w:type="spellEnd"/>
      <w:r w:rsidR="0031064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10641" w:rsidRPr="003106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Tumia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kitenzi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5DE">
        <w:rPr>
          <w:rFonts w:ascii="Times New Roman" w:hAnsi="Times New Roman" w:cs="Times New Roman"/>
          <w:sz w:val="24"/>
          <w:szCs w:val="24"/>
        </w:rPr>
        <w:t>ne</w:t>
      </w:r>
      <w:r w:rsidR="00310641" w:rsidRPr="002515DE">
        <w:rPr>
          <w:rFonts w:ascii="Times New Roman" w:hAnsi="Times New Roman" w:cs="Times New Roman"/>
          <w:sz w:val="24"/>
          <w:szCs w:val="24"/>
        </w:rPr>
        <w:t>n</w:t>
      </w:r>
      <w:r w:rsidRPr="002515D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lililopigiwa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 w:rsidRPr="002515DE">
        <w:rPr>
          <w:rFonts w:ascii="Times New Roman" w:hAnsi="Times New Roman" w:cs="Times New Roman"/>
          <w:sz w:val="24"/>
          <w:szCs w:val="24"/>
        </w:rPr>
        <w:t>mstari</w:t>
      </w:r>
      <w:proofErr w:type="spellEnd"/>
      <w:r w:rsidR="00310641" w:rsidRPr="002515DE">
        <w:rPr>
          <w:rFonts w:ascii="Times New Roman" w:hAnsi="Times New Roman" w:cs="Times New Roman"/>
          <w:sz w:val="24"/>
          <w:szCs w:val="24"/>
        </w:rPr>
        <w:t>)</w:t>
      </w:r>
    </w:p>
    <w:p w14:paraId="5E41124D" w14:textId="77777777" w:rsidR="002515DE" w:rsidRPr="002515DE" w:rsidRDefault="002515DE" w:rsidP="002515DE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515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0167FEC0" w14:textId="77777777" w:rsidR="00310641" w:rsidRDefault="008F74EB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r w:rsidR="00310641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tegemezi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kinachofanya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kielezi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 w:rsidR="0031064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31064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DA4B903" w14:textId="77777777" w:rsidR="002515DE" w:rsidRDefault="002515DE" w:rsidP="002515D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5A507B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ACE39FD" w14:textId="77777777" w:rsidR="00310641" w:rsidRDefault="00310641" w:rsidP="0031064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walipokamatwa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93830E" w14:textId="77777777" w:rsidR="002515DE" w:rsidRDefault="002515DE" w:rsidP="0031064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176DAC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  <w:u w:val="single"/>
        </w:rPr>
        <w:t>waya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pamoja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kivumishi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kusisitiza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31064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1064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31064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FD76B86" w14:textId="77777777" w:rsidR="002515DE" w:rsidRDefault="002515DE" w:rsidP="002515D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44E040" w14:textId="77777777" w:rsidR="00310641" w:rsidRDefault="00310641" w:rsidP="00310641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</w:t>
      </w:r>
      <w:r w:rsidR="002515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halisi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B5BD8BC" w14:textId="77777777" w:rsidR="00DB2182" w:rsidRDefault="00310641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alimwambia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hakuwa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nafasi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angemtembelea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siku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ambayo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ingefuata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>.</w:t>
      </w:r>
    </w:p>
    <w:p w14:paraId="5D9663D6" w14:textId="77777777" w:rsidR="002515DE" w:rsidRDefault="002515DE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80E3C7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jedwali</w:t>
      </w:r>
      <w:proofErr w:type="spellEnd"/>
      <w:r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4AF3DBC" w14:textId="77777777" w:rsidR="00DB2182" w:rsidRDefault="00DB2182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miiko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1E01343" w14:textId="77777777" w:rsidR="002515DE" w:rsidRDefault="002515DE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4FD380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parandesi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D718707" w14:textId="77777777" w:rsidR="002515DE" w:rsidRDefault="002515DE" w:rsidP="002515DE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5F3DB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Ainisha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kuzingatia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dhamira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778EA01" w14:textId="77777777" w:rsidR="00DB2182" w:rsidRDefault="00DB2182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amepiga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ukataji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B61337" w14:textId="77777777" w:rsidR="002515DE" w:rsidRDefault="002515DE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0BD934" w14:textId="77777777" w:rsidR="00DB2182" w:rsidRDefault="00DB2182" w:rsidP="00DB2182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(alama1)</w:t>
      </w:r>
    </w:p>
    <w:p w14:paraId="599890E2" w14:textId="77777777" w:rsidR="00DB2182" w:rsidRDefault="008F74EB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Hao </w:t>
      </w:r>
      <w:proofErr w:type="spellStart"/>
      <w:r>
        <w:rPr>
          <w:rFonts w:ascii="Times New Roman" w:hAnsi="Times New Roman" w:cs="Times New Roman"/>
          <w:sz w:val="24"/>
          <w:szCs w:val="24"/>
        </w:rPr>
        <w:t>wameharibu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zilizotengenezwa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182">
        <w:rPr>
          <w:rFonts w:ascii="Times New Roman" w:hAnsi="Times New Roman" w:cs="Times New Roman"/>
          <w:sz w:val="24"/>
          <w:szCs w:val="24"/>
        </w:rPr>
        <w:t>mbao</w:t>
      </w:r>
      <w:proofErr w:type="spellEnd"/>
      <w:r w:rsidR="00DB2182">
        <w:rPr>
          <w:rFonts w:ascii="Times New Roman" w:hAnsi="Times New Roman" w:cs="Times New Roman"/>
          <w:sz w:val="24"/>
          <w:szCs w:val="24"/>
        </w:rPr>
        <w:t>.</w:t>
      </w:r>
      <w:r w:rsidR="00DB2182" w:rsidRPr="00DB21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FB04A5" w14:textId="77777777" w:rsidR="002515DE" w:rsidRDefault="002515DE" w:rsidP="00DB2182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DFFE9" w14:textId="77777777" w:rsidR="00317BE3" w:rsidRDefault="00317BE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timilifu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97F82E8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Miti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inakauka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CDE263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2BD37" w14:textId="77777777" w:rsidR="00317BE3" w:rsidRDefault="00317BE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yaliyopigiwa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mstari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0D1CB3D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17BE3">
        <w:rPr>
          <w:rFonts w:ascii="Times New Roman" w:hAnsi="Times New Roman" w:cs="Times New Roman"/>
          <w:sz w:val="24"/>
          <w:szCs w:val="24"/>
          <w:u w:val="single"/>
        </w:rPr>
        <w:t>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E3">
        <w:rPr>
          <w:rFonts w:ascii="Times New Roman" w:hAnsi="Times New Roman" w:cs="Times New Roman"/>
          <w:sz w:val="24"/>
          <w:szCs w:val="24"/>
          <w:u w:val="single"/>
        </w:rPr>
        <w:t>alisomba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taka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E3">
        <w:rPr>
          <w:rFonts w:ascii="Times New Roman" w:hAnsi="Times New Roman" w:cs="Times New Roman"/>
          <w:sz w:val="24"/>
          <w:szCs w:val="24"/>
          <w:u w:val="single"/>
        </w:rPr>
        <w:t>jaa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lililo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7BE3">
        <w:rPr>
          <w:rFonts w:ascii="Times New Roman" w:hAnsi="Times New Roman" w:cs="Times New Roman"/>
          <w:sz w:val="24"/>
          <w:szCs w:val="24"/>
          <w:u w:val="single"/>
        </w:rPr>
        <w:t>shambani</w:t>
      </w:r>
      <w:proofErr w:type="spellEnd"/>
      <w:r w:rsidRPr="00317BE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B6E97FC" w14:textId="77777777" w:rsidR="006D0F41" w:rsidRPr="006D0F41" w:rsidRDefault="006D0F41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41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C97A8F" w14:textId="77777777" w:rsidR="00317BE3" w:rsidRDefault="00317BE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7BE3">
        <w:rPr>
          <w:rFonts w:ascii="Times New Roman" w:hAnsi="Times New Roman" w:cs="Times New Roman"/>
          <w:sz w:val="24"/>
          <w:szCs w:val="24"/>
        </w:rPr>
        <w:t>Huku</w:t>
      </w:r>
      <w:proofErr w:type="spellEnd"/>
      <w:r w:rsidRPr="0031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</w:t>
      </w:r>
      <w:r w:rsidR="00347C1C">
        <w:rPr>
          <w:rFonts w:ascii="Times New Roman" w:hAnsi="Times New Roman" w:cs="Times New Roman"/>
          <w:sz w:val="24"/>
          <w:szCs w:val="24"/>
        </w:rPr>
        <w:t>wili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nomino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ngeli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>/I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86F9BE2" w14:textId="77777777" w:rsidR="006D0F41" w:rsidRDefault="006D0F41" w:rsidP="006D0F4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C2870" w14:textId="77777777" w:rsidR="00317BE3" w:rsidRDefault="00317BE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0DF3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>: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9680369" w14:textId="77777777" w:rsidR="00317BE3" w:rsidRDefault="00317BE3" w:rsidP="00317BE3">
      <w:pPr>
        <w:pStyle w:val="ListParagraph"/>
        <w:numPr>
          <w:ilvl w:val="0"/>
          <w:numId w:val="1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Kihusishi</w:t>
      </w:r>
      <w:proofErr w:type="spellEnd"/>
    </w:p>
    <w:p w14:paraId="2657D23A" w14:textId="77777777" w:rsidR="006D0F41" w:rsidRDefault="006D0F41" w:rsidP="006D0F4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28B0F2" w14:textId="77777777" w:rsidR="00317BE3" w:rsidRDefault="00317BE3" w:rsidP="00317BE3">
      <w:pPr>
        <w:pStyle w:val="ListParagraph"/>
        <w:numPr>
          <w:ilvl w:val="0"/>
          <w:numId w:val="12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umilikaji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8FE65" w14:textId="77777777" w:rsidR="006D0F41" w:rsidRDefault="006D0F41" w:rsidP="006D0F4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FE4314C" w14:textId="77777777" w:rsidR="006D0F41" w:rsidRDefault="006D0F41" w:rsidP="006D0F4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0440AD3" w14:textId="77777777" w:rsidR="006D0F41" w:rsidRDefault="006D0F41" w:rsidP="006D0F4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D600ECD" w14:textId="77777777" w:rsidR="006D0F41" w:rsidRDefault="006D0F41" w:rsidP="006D0F41">
      <w:pPr>
        <w:pStyle w:val="ListParagraph"/>
        <w:spacing w:before="24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924B99F" w14:textId="77777777" w:rsidR="00317BE3" w:rsidRDefault="00317BE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shamirisho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chagizo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20F1D8DD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Polisi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walikuja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waliwakamata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majambazi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 w:rsidR="008C0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19506D" w14:textId="77777777" w:rsidR="006D0F41" w:rsidRDefault="006D0F41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F6400" w14:textId="77777777" w:rsidR="00317BE3" w:rsidRDefault="008C0DF3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317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="00347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C1C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347C1C">
        <w:rPr>
          <w:rFonts w:ascii="Times New Roman" w:hAnsi="Times New Roman" w:cs="Times New Roman"/>
          <w:sz w:val="24"/>
          <w:szCs w:val="24"/>
        </w:rPr>
        <w:t>ne</w:t>
      </w:r>
      <w:r w:rsidR="00277614">
        <w:rPr>
          <w:rFonts w:ascii="Times New Roman" w:hAnsi="Times New Roman" w:cs="Times New Roman"/>
          <w:sz w:val="24"/>
          <w:szCs w:val="24"/>
        </w:rPr>
        <w:t>n</w:t>
      </w:r>
      <w:r w:rsidR="00347C1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7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614" w:rsidRPr="008C0DF3">
        <w:rPr>
          <w:rFonts w:ascii="Times New Roman" w:hAnsi="Times New Roman" w:cs="Times New Roman"/>
          <w:b/>
          <w:sz w:val="24"/>
          <w:szCs w:val="24"/>
          <w:u w:val="single"/>
        </w:rPr>
        <w:t>muhali</w:t>
      </w:r>
      <w:proofErr w:type="spellEnd"/>
      <w:r w:rsidR="00277614" w:rsidRPr="008C0DF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77614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="0027761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27761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41C3E53" w14:textId="77777777" w:rsidR="006D0F41" w:rsidRDefault="006D0F41" w:rsidP="006D0F41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8FC654" w14:textId="77777777" w:rsidR="00347C1C" w:rsidRDefault="00347C1C" w:rsidP="00317BE3">
      <w:pPr>
        <w:pStyle w:val="ListParagraph"/>
        <w:numPr>
          <w:ilvl w:val="0"/>
          <w:numId w:val="5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inayoafiki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maelezo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8B845A1" w14:textId="77777777" w:rsidR="00347C1C" w:rsidRDefault="00347C1C" w:rsidP="00347C1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hAnsi="Times New Roman" w:cs="Times New Roman"/>
          <w:sz w:val="24"/>
          <w:szCs w:val="24"/>
        </w:rPr>
        <w:t>afadhali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kuyaepuka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baadaye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540568" w14:textId="77777777" w:rsidR="006D0F41" w:rsidRDefault="006D0F41" w:rsidP="00347C1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05168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FC878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A5439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DE41F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7C29" w14:textId="77777777" w:rsidR="00317BE3" w:rsidRDefault="00317BE3" w:rsidP="00317BE3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91753" w14:textId="77777777" w:rsidR="00277614" w:rsidRDefault="00277614" w:rsidP="0027761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08A52" w14:textId="77777777" w:rsidR="006D0F41" w:rsidRPr="00277614" w:rsidRDefault="006D0F41" w:rsidP="00277614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723FC" w14:textId="77777777" w:rsidR="00FE6EDA" w:rsidRDefault="002515DE" w:rsidP="00FE6EDA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ISIMU JAMII       (ALAMA 10)</w:t>
      </w:r>
    </w:p>
    <w:p w14:paraId="2E3C5D3B" w14:textId="77777777" w:rsidR="00FE6EDA" w:rsidRDefault="002515DE" w:rsidP="00F11A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yanavyodhibiti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</w:p>
    <w:p w14:paraId="5CD15C73" w14:textId="77777777" w:rsidR="002515DE" w:rsidRDefault="006D0F41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5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</w:t>
      </w:r>
      <w:proofErr w:type="spellStart"/>
      <w:r w:rsidR="002515DE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2515DE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66D49492" w14:textId="77777777" w:rsidR="006D0F41" w:rsidRPr="006D0F41" w:rsidRDefault="006D0F41" w:rsidP="006D0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4549B5B" w14:textId="77777777" w:rsidR="00F11AB7" w:rsidRDefault="006D0F41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AB7">
        <w:rPr>
          <w:rFonts w:ascii="Times New Roman" w:hAnsi="Times New Roman" w:cs="Times New Roman"/>
          <w:sz w:val="24"/>
          <w:szCs w:val="24"/>
        </w:rPr>
        <w:t xml:space="preserve">                                           (</w:t>
      </w:r>
      <w:proofErr w:type="spellStart"/>
      <w:r w:rsidR="00F11AB7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F11AB7"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3CD89E44" w14:textId="77777777" w:rsidR="00F11AB7" w:rsidRPr="00F11AB7" w:rsidRDefault="00F11AB7" w:rsidP="00F11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3C76FC" w14:textId="77777777" w:rsidR="00F11AB7" w:rsidRDefault="00F11AB7" w:rsidP="00F11AB7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Hali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3AD8B0B" w14:textId="77777777" w:rsidR="00F11AB7" w:rsidRPr="00F11AB7" w:rsidRDefault="00F11AB7" w:rsidP="00F11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C1B9B" w14:textId="77777777" w:rsidR="00F11AB7" w:rsidRPr="00F11AB7" w:rsidRDefault="00F11AB7" w:rsidP="00F11AB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Fafanua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tatu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zimepitishwa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zinazochangia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kuimarika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Kiswahili.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427BF7D4" w14:textId="77777777" w:rsidR="00FE6EDA" w:rsidRPr="00F11AB7" w:rsidRDefault="00F11AB7" w:rsidP="00F11A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E6EDA" w:rsidRPr="00F11AB7" w:rsidSect="008926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C372" w14:textId="77777777" w:rsidR="0058465D" w:rsidRDefault="0058465D" w:rsidP="00602569">
      <w:pPr>
        <w:spacing w:after="0" w:line="240" w:lineRule="auto"/>
      </w:pPr>
      <w:r>
        <w:separator/>
      </w:r>
    </w:p>
  </w:endnote>
  <w:endnote w:type="continuationSeparator" w:id="0">
    <w:p w14:paraId="3C7B2A76" w14:textId="77777777" w:rsidR="0058465D" w:rsidRDefault="0058465D" w:rsidP="0060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AC2" w14:textId="77777777" w:rsidR="0060407B" w:rsidRDefault="00604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D2E7" w14:textId="4467B88B" w:rsidR="002515DE" w:rsidRPr="00602569" w:rsidRDefault="0058465D" w:rsidP="00602569">
    <w:pPr>
      <w:jc w:val="right"/>
      <w:rPr>
        <w:rFonts w:ascii="Times New Roman" w:hAnsi="Times New Roman" w:cs="Times New Roman"/>
        <w:b/>
      </w:rPr>
    </w:pPr>
    <w:sdt>
      <w:sdtPr>
        <w:id w:val="-163271178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515DE">
              <w:t xml:space="preserve">Page </w:t>
            </w:r>
            <w:r w:rsidR="002515DE">
              <w:rPr>
                <w:b/>
                <w:bCs/>
                <w:sz w:val="24"/>
                <w:szCs w:val="24"/>
              </w:rPr>
              <w:fldChar w:fldCharType="begin"/>
            </w:r>
            <w:r w:rsidR="002515DE">
              <w:rPr>
                <w:b/>
                <w:bCs/>
              </w:rPr>
              <w:instrText xml:space="preserve"> PAGE </w:instrText>
            </w:r>
            <w:r w:rsidR="002515DE">
              <w:rPr>
                <w:b/>
                <w:bCs/>
                <w:sz w:val="24"/>
                <w:szCs w:val="24"/>
              </w:rPr>
              <w:fldChar w:fldCharType="separate"/>
            </w:r>
            <w:r w:rsidR="008C0DF3">
              <w:rPr>
                <w:b/>
                <w:bCs/>
                <w:noProof/>
              </w:rPr>
              <w:t>15</w:t>
            </w:r>
            <w:r w:rsidR="002515DE">
              <w:rPr>
                <w:b/>
                <w:bCs/>
                <w:sz w:val="24"/>
                <w:szCs w:val="24"/>
              </w:rPr>
              <w:fldChar w:fldCharType="end"/>
            </w:r>
            <w:r w:rsidR="002515DE">
              <w:t xml:space="preserve"> of </w:t>
            </w:r>
            <w:r w:rsidR="002515DE">
              <w:rPr>
                <w:b/>
                <w:bCs/>
                <w:sz w:val="24"/>
                <w:szCs w:val="24"/>
              </w:rPr>
              <w:fldChar w:fldCharType="begin"/>
            </w:r>
            <w:r w:rsidR="002515DE">
              <w:rPr>
                <w:b/>
                <w:bCs/>
              </w:rPr>
              <w:instrText xml:space="preserve"> NUMPAGES  </w:instrText>
            </w:r>
            <w:r w:rsidR="002515DE">
              <w:rPr>
                <w:b/>
                <w:bCs/>
                <w:sz w:val="24"/>
                <w:szCs w:val="24"/>
              </w:rPr>
              <w:fldChar w:fldCharType="separate"/>
            </w:r>
            <w:r w:rsidR="008C0DF3">
              <w:rPr>
                <w:b/>
                <w:bCs/>
                <w:noProof/>
              </w:rPr>
              <w:t>15</w:t>
            </w:r>
            <w:r w:rsidR="002515DE">
              <w:rPr>
                <w:b/>
                <w:bCs/>
                <w:sz w:val="24"/>
                <w:szCs w:val="24"/>
              </w:rPr>
              <w:fldChar w:fldCharType="end"/>
            </w:r>
            <w:r w:rsidR="002515DE"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</w:sdtContent>
        </w:sdt>
      </w:sdtContent>
    </w:sdt>
  </w:p>
  <w:p w14:paraId="584FE798" w14:textId="77777777" w:rsidR="002515DE" w:rsidRDefault="002515DE">
    <w:pPr>
      <w:pStyle w:val="Footer"/>
      <w:jc w:val="center"/>
    </w:pPr>
  </w:p>
  <w:p w14:paraId="0C749FD8" w14:textId="77777777" w:rsidR="002515DE" w:rsidRDefault="00251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170A" w14:textId="77777777" w:rsidR="0060407B" w:rsidRDefault="00604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8638" w14:textId="77777777" w:rsidR="0058465D" w:rsidRDefault="0058465D" w:rsidP="00602569">
      <w:pPr>
        <w:spacing w:after="0" w:line="240" w:lineRule="auto"/>
      </w:pPr>
      <w:r>
        <w:separator/>
      </w:r>
    </w:p>
  </w:footnote>
  <w:footnote w:type="continuationSeparator" w:id="0">
    <w:p w14:paraId="5764341B" w14:textId="77777777" w:rsidR="0058465D" w:rsidRDefault="0058465D" w:rsidP="0060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A7D2" w14:textId="77777777" w:rsidR="0060407B" w:rsidRDefault="00604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74BD" w14:textId="77777777" w:rsidR="0060407B" w:rsidRDefault="006040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E23F" w14:textId="77777777" w:rsidR="0060407B" w:rsidRDefault="0060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C9"/>
    <w:multiLevelType w:val="hybridMultilevel"/>
    <w:tmpl w:val="AE5ED37E"/>
    <w:lvl w:ilvl="0" w:tplc="F508C5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7ED5"/>
    <w:multiLevelType w:val="hybridMultilevel"/>
    <w:tmpl w:val="AFA6E0DA"/>
    <w:lvl w:ilvl="0" w:tplc="334C775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C3C"/>
    <w:multiLevelType w:val="hybridMultilevel"/>
    <w:tmpl w:val="F3CEECDE"/>
    <w:lvl w:ilvl="0" w:tplc="CD1C5FF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B84DAB"/>
    <w:multiLevelType w:val="hybridMultilevel"/>
    <w:tmpl w:val="B596ED88"/>
    <w:lvl w:ilvl="0" w:tplc="0750E5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C6BDF"/>
    <w:multiLevelType w:val="hybridMultilevel"/>
    <w:tmpl w:val="09CAC6C4"/>
    <w:lvl w:ilvl="0" w:tplc="3CC49B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C3FBA"/>
    <w:multiLevelType w:val="hybridMultilevel"/>
    <w:tmpl w:val="C3FE9ADC"/>
    <w:lvl w:ilvl="0" w:tplc="59661A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2B4"/>
    <w:multiLevelType w:val="hybridMultilevel"/>
    <w:tmpl w:val="493E1C8C"/>
    <w:lvl w:ilvl="0" w:tplc="C99AD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2002C"/>
    <w:multiLevelType w:val="hybridMultilevel"/>
    <w:tmpl w:val="44C80D92"/>
    <w:lvl w:ilvl="0" w:tplc="D1C063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4F0C0C"/>
    <w:multiLevelType w:val="hybridMultilevel"/>
    <w:tmpl w:val="C7AA5F64"/>
    <w:lvl w:ilvl="0" w:tplc="F508C5E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7ED4B91"/>
    <w:multiLevelType w:val="hybridMultilevel"/>
    <w:tmpl w:val="30D84B08"/>
    <w:lvl w:ilvl="0" w:tplc="2C7E6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076AE"/>
    <w:multiLevelType w:val="hybridMultilevel"/>
    <w:tmpl w:val="C162703E"/>
    <w:lvl w:ilvl="0" w:tplc="4B24F2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63FD2"/>
    <w:multiLevelType w:val="hybridMultilevel"/>
    <w:tmpl w:val="5C18970E"/>
    <w:lvl w:ilvl="0" w:tplc="EFC4B3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83901">
    <w:abstractNumId w:val="6"/>
  </w:num>
  <w:num w:numId="2" w16cid:durableId="645281505">
    <w:abstractNumId w:val="0"/>
  </w:num>
  <w:num w:numId="3" w16cid:durableId="45109746">
    <w:abstractNumId w:val="9"/>
  </w:num>
  <w:num w:numId="4" w16cid:durableId="865604721">
    <w:abstractNumId w:val="4"/>
  </w:num>
  <w:num w:numId="5" w16cid:durableId="1986081629">
    <w:abstractNumId w:val="5"/>
  </w:num>
  <w:num w:numId="6" w16cid:durableId="1678075427">
    <w:abstractNumId w:val="7"/>
  </w:num>
  <w:num w:numId="7" w16cid:durableId="375204613">
    <w:abstractNumId w:val="8"/>
  </w:num>
  <w:num w:numId="8" w16cid:durableId="1733697222">
    <w:abstractNumId w:val="10"/>
  </w:num>
  <w:num w:numId="9" w16cid:durableId="1318993650">
    <w:abstractNumId w:val="11"/>
  </w:num>
  <w:num w:numId="10" w16cid:durableId="813987694">
    <w:abstractNumId w:val="3"/>
  </w:num>
  <w:num w:numId="11" w16cid:durableId="91048537">
    <w:abstractNumId w:val="1"/>
  </w:num>
  <w:num w:numId="12" w16cid:durableId="1626305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569"/>
    <w:rsid w:val="000105A6"/>
    <w:rsid w:val="00011137"/>
    <w:rsid w:val="0011076B"/>
    <w:rsid w:val="00164A83"/>
    <w:rsid w:val="001933E1"/>
    <w:rsid w:val="001A2483"/>
    <w:rsid w:val="001D5E9A"/>
    <w:rsid w:val="002515DE"/>
    <w:rsid w:val="00277614"/>
    <w:rsid w:val="00310641"/>
    <w:rsid w:val="00317BE3"/>
    <w:rsid w:val="00347C1C"/>
    <w:rsid w:val="003C0136"/>
    <w:rsid w:val="00400920"/>
    <w:rsid w:val="004171FC"/>
    <w:rsid w:val="004E43F1"/>
    <w:rsid w:val="0058465D"/>
    <w:rsid w:val="00593166"/>
    <w:rsid w:val="005A79D5"/>
    <w:rsid w:val="005E28CE"/>
    <w:rsid w:val="00602569"/>
    <w:rsid w:val="0060407B"/>
    <w:rsid w:val="00636CAD"/>
    <w:rsid w:val="00662B97"/>
    <w:rsid w:val="0068424B"/>
    <w:rsid w:val="006D0F41"/>
    <w:rsid w:val="00711C41"/>
    <w:rsid w:val="007154FD"/>
    <w:rsid w:val="0071556B"/>
    <w:rsid w:val="00754F9B"/>
    <w:rsid w:val="00757139"/>
    <w:rsid w:val="007F6002"/>
    <w:rsid w:val="0088263B"/>
    <w:rsid w:val="0089264B"/>
    <w:rsid w:val="008C0DF3"/>
    <w:rsid w:val="008F74EB"/>
    <w:rsid w:val="00900D78"/>
    <w:rsid w:val="009032E1"/>
    <w:rsid w:val="0094022B"/>
    <w:rsid w:val="009635F7"/>
    <w:rsid w:val="00AA21AB"/>
    <w:rsid w:val="00BC61DD"/>
    <w:rsid w:val="00BD7531"/>
    <w:rsid w:val="00C363DA"/>
    <w:rsid w:val="00CE4CF0"/>
    <w:rsid w:val="00D26D8E"/>
    <w:rsid w:val="00D412CC"/>
    <w:rsid w:val="00D56BE0"/>
    <w:rsid w:val="00DB2182"/>
    <w:rsid w:val="00E01D01"/>
    <w:rsid w:val="00E65928"/>
    <w:rsid w:val="00E80E58"/>
    <w:rsid w:val="00F11AB7"/>
    <w:rsid w:val="00F26CA9"/>
    <w:rsid w:val="00F52077"/>
    <w:rsid w:val="00F52E69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5A93A"/>
  <w15:docId w15:val="{DAB6B13D-AFE0-43A6-B779-0AAFBE76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5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025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25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60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569"/>
  </w:style>
  <w:style w:type="paragraph" w:styleId="Footer">
    <w:name w:val="footer"/>
    <w:basedOn w:val="Normal"/>
    <w:link w:val="FooterChar"/>
    <w:uiPriority w:val="99"/>
    <w:unhideWhenUsed/>
    <w:rsid w:val="00602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569"/>
  </w:style>
  <w:style w:type="paragraph" w:styleId="ListParagraph">
    <w:name w:val="List Paragraph"/>
    <w:basedOn w:val="Normal"/>
    <w:uiPriority w:val="34"/>
    <w:qFormat/>
    <w:rsid w:val="00963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16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EMMAH</dc:creator>
  <cp:lastModifiedBy>Windows User</cp:lastModifiedBy>
  <cp:revision>30</cp:revision>
  <cp:lastPrinted>2020-11-18T07:55:00Z</cp:lastPrinted>
  <dcterms:created xsi:type="dcterms:W3CDTF">2020-11-10T16:03:00Z</dcterms:created>
  <dcterms:modified xsi:type="dcterms:W3CDTF">2022-06-01T10:05:00Z</dcterms:modified>
</cp:coreProperties>
</file>