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20D" w:rsidRDefault="007A180D">
      <w:pPr>
        <w:pStyle w:val="MSGENFONTSTYLENAMETEMPLATEROLENUMBERMSGENFONTSTYLENAMEBYROLETEXT30"/>
        <w:shd w:val="clear" w:color="auto" w:fill="auto"/>
      </w:pPr>
      <w:r>
        <w:t>BUSINESS STUDIES</w:t>
      </w:r>
    </w:p>
    <w:p w:rsidR="0052020D" w:rsidRDefault="007A180D">
      <w:pPr>
        <w:pStyle w:val="MSGENFONTSTYLENAMETEMPLATEROLENUMBERMSGENFONTSTYLENAMEBYROLETEXT30"/>
        <w:shd w:val="clear" w:color="auto" w:fill="auto"/>
      </w:pPr>
      <w:r>
        <w:t>PAPER 2</w:t>
      </w:r>
    </w:p>
    <w:p w:rsidR="0052020D" w:rsidRDefault="007A180D">
      <w:pPr>
        <w:pStyle w:val="MSGENFONTSTYLENAMETEMPLATEROLENUMBERMSGENFONTSTYLENAMEBYROLETEXT30"/>
        <w:shd w:val="clear" w:color="auto" w:fill="auto"/>
        <w:spacing w:after="177"/>
      </w:pPr>
      <w:r>
        <w:t>565/2</w:t>
      </w:r>
    </w:p>
    <w:p w:rsidR="0052020D" w:rsidRDefault="007A180D">
      <w:pPr>
        <w:pStyle w:val="MSGENFONTSTYLENAMETEMPLATEROLELEVELMSGENFONTSTYLENAMEBYROLEHEADING10"/>
        <w:keepNext/>
        <w:keepLines/>
        <w:shd w:val="clear" w:color="auto" w:fill="auto"/>
        <w:spacing w:before="0" w:after="303"/>
        <w:ind w:right="160"/>
      </w:pPr>
      <w:bookmarkStart w:id="0" w:name="bookmark0"/>
      <w:r>
        <w:t>SUKELLEMO PREMOCK TERM</w:t>
      </w:r>
      <w:r w:rsidR="00724A73">
        <w:t xml:space="preserve"> </w:t>
      </w:r>
      <w:r>
        <w:t>l</w:t>
      </w:r>
      <w:bookmarkEnd w:id="0"/>
    </w:p>
    <w:p w:rsidR="0052020D" w:rsidRDefault="007A180D">
      <w:pPr>
        <w:pStyle w:val="MSGENFONTSTYLENAMETEMPLATEROLELEVELMSGENFONTSTYLENAMEBYROLEHEADING20"/>
        <w:keepNext/>
        <w:keepLines/>
        <w:shd w:val="clear" w:color="auto" w:fill="auto"/>
        <w:spacing w:before="0"/>
        <w:ind w:right="160"/>
      </w:pPr>
      <w:bookmarkStart w:id="1" w:name="bookmark1"/>
      <w:r>
        <w:t>FORM 4</w:t>
      </w:r>
      <w:bookmarkEnd w:id="1"/>
    </w:p>
    <w:p w:rsidR="0052020D" w:rsidRDefault="007A180D">
      <w:pPr>
        <w:pStyle w:val="MSGENFONTSTYLENAMETEMPLATEROLELEVELMSGENFONTSTYLENAMEBYROLEHEADING20"/>
        <w:keepNext/>
        <w:keepLines/>
        <w:shd w:val="clear" w:color="auto" w:fill="auto"/>
        <w:spacing w:before="0" w:after="0"/>
        <w:ind w:right="160"/>
      </w:pPr>
      <w:bookmarkStart w:id="2" w:name="bookmark2"/>
      <w:r>
        <w:t>MARKING SCHEME</w:t>
      </w:r>
      <w:bookmarkEnd w:id="2"/>
    </w:p>
    <w:p w:rsidR="0052020D" w:rsidRDefault="007A180D">
      <w:pPr>
        <w:pStyle w:val="MSGENFONTSTYLENAMETEMPLATEROLENUMBERMSGENFONTSTYLENAMEBYROLETEXT30"/>
        <w:shd w:val="clear" w:color="auto" w:fill="auto"/>
        <w:spacing w:after="219" w:line="266" w:lineRule="exact"/>
      </w:pPr>
      <w:r>
        <w:rPr>
          <w:rStyle w:val="MSGENFONTSTYLENAMETEMPLATEROLENUMBERMSGENFONTSTYLENAMEBYROLETEXT3MSGENFONTSTYLEMODIFERNOTBOLD"/>
        </w:rPr>
        <w:t xml:space="preserve">1.a) </w:t>
      </w:r>
      <w:r>
        <w:t>Explain five factors that may promote entrepreneurship in Kenya. (10 marks)</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321"/>
        <w:ind w:left="1100" w:hanging="340"/>
        <w:rPr>
          <w:b/>
        </w:rPr>
      </w:pPr>
      <w:r w:rsidRPr="00624A7E">
        <w:rPr>
          <w:b/>
        </w:rPr>
        <w:t>Availability of finances which supports the growth / expansion / operation of the business</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223" w:line="266" w:lineRule="exact"/>
        <w:ind w:left="1100" w:hanging="340"/>
        <w:rPr>
          <w:b/>
        </w:rPr>
      </w:pPr>
      <w:r w:rsidRPr="00624A7E">
        <w:rPr>
          <w:b/>
        </w:rPr>
        <w:t>Availability of security that ensures safety of business property</w:t>
      </w:r>
    </w:p>
    <w:p w:rsidR="0052020D" w:rsidRPr="00624A7E" w:rsidRDefault="007A180D">
      <w:pPr>
        <w:pStyle w:val="MSGENFONTSTYLENAMETEMPLATEROLENUMBERMSGENFONTSTYLENAMEBYROLETEXT20"/>
        <w:shd w:val="clear" w:color="auto" w:fill="auto"/>
        <w:spacing w:before="0" w:after="0" w:line="413" w:lineRule="exact"/>
        <w:ind w:left="960" w:hanging="360"/>
        <w:rPr>
          <w:b/>
        </w:rPr>
      </w:pPr>
      <w:r w:rsidRPr="00624A7E">
        <w:rPr>
          <w:b/>
        </w:rPr>
        <w:t>• Availability of market / demand where people can sell goods/services to satisfy their needs</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219" w:line="266" w:lineRule="exact"/>
        <w:ind w:left="1100" w:hanging="340"/>
        <w:rPr>
          <w:b/>
        </w:rPr>
      </w:pPr>
      <w:r w:rsidRPr="00624A7E">
        <w:rPr>
          <w:b/>
        </w:rPr>
        <w:t>Good infrastructure / roads that facilitate movement of goods to the market</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321"/>
        <w:ind w:left="1100" w:hanging="340"/>
        <w:rPr>
          <w:b/>
        </w:rPr>
      </w:pPr>
      <w:r w:rsidRPr="00624A7E">
        <w:rPr>
          <w:b/>
        </w:rPr>
        <w:t>Political stability that creates a conducive environment for starting / running a business</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219" w:line="266" w:lineRule="exact"/>
        <w:ind w:left="1100" w:hanging="340"/>
        <w:rPr>
          <w:b/>
        </w:rPr>
      </w:pPr>
      <w:r w:rsidRPr="00624A7E">
        <w:rPr>
          <w:b/>
        </w:rPr>
        <w:t>Healthy / fair competition that the owner of the business can cope with / withstand</w:t>
      </w:r>
    </w:p>
    <w:p w:rsidR="0052020D" w:rsidRPr="00624A7E" w:rsidRDefault="007A180D">
      <w:pPr>
        <w:pStyle w:val="MSGENFONTSTYLENAMETEMPLATEROLENUMBERMSGENFONTSTYLENAMEBYROLETEXT20"/>
        <w:numPr>
          <w:ilvl w:val="0"/>
          <w:numId w:val="1"/>
        </w:numPr>
        <w:shd w:val="clear" w:color="auto" w:fill="auto"/>
        <w:tabs>
          <w:tab w:val="left" w:pos="1113"/>
        </w:tabs>
        <w:spacing w:before="0"/>
        <w:ind w:left="1100" w:hanging="340"/>
        <w:rPr>
          <w:b/>
        </w:rPr>
      </w:pPr>
      <w:proofErr w:type="spellStart"/>
      <w:r w:rsidRPr="00624A7E">
        <w:rPr>
          <w:b/>
        </w:rPr>
        <w:t>Favourable</w:t>
      </w:r>
      <w:proofErr w:type="spellEnd"/>
      <w:r w:rsidRPr="00624A7E">
        <w:rPr>
          <w:b/>
        </w:rPr>
        <w:t xml:space="preserve"> government policies / government support that may encourage starting / expansion of business venture</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204"/>
        <w:ind w:left="1100" w:hanging="340"/>
        <w:rPr>
          <w:b/>
        </w:rPr>
      </w:pPr>
      <w:r w:rsidRPr="00624A7E">
        <w:rPr>
          <w:b/>
        </w:rPr>
        <w:t>Presence of role models / successful business people that inspires the youths to go into business</w:t>
      </w:r>
    </w:p>
    <w:p w:rsidR="0052020D" w:rsidRPr="00624A7E" w:rsidRDefault="007A180D">
      <w:pPr>
        <w:pStyle w:val="MSGENFONTSTYLENAMETEMPLATEROLENUMBERMSGENFONTSTYLENAMEBYROLETEXT20"/>
        <w:numPr>
          <w:ilvl w:val="0"/>
          <w:numId w:val="1"/>
        </w:numPr>
        <w:shd w:val="clear" w:color="auto" w:fill="auto"/>
        <w:tabs>
          <w:tab w:val="left" w:pos="1113"/>
        </w:tabs>
        <w:spacing w:before="0" w:line="413" w:lineRule="exact"/>
        <w:ind w:left="1100" w:hanging="340"/>
        <w:rPr>
          <w:b/>
        </w:rPr>
      </w:pPr>
      <w:r w:rsidRPr="00624A7E">
        <w:rPr>
          <w:b/>
        </w:rPr>
        <w:t>Development of positive entrepreneurial culture through early exposure to business activities / that values individuals who are successful entrepreneurs</w:t>
      </w:r>
    </w:p>
    <w:p w:rsidR="0052020D" w:rsidRPr="00624A7E" w:rsidRDefault="007A180D">
      <w:pPr>
        <w:pStyle w:val="MSGENFONTSTYLENAMETEMPLATEROLENUMBERMSGENFONTSTYLENAMEBYROLETEXT20"/>
        <w:numPr>
          <w:ilvl w:val="0"/>
          <w:numId w:val="1"/>
        </w:numPr>
        <w:shd w:val="clear" w:color="auto" w:fill="auto"/>
        <w:tabs>
          <w:tab w:val="left" w:pos="1113"/>
        </w:tabs>
        <w:spacing w:before="0" w:after="0" w:line="413" w:lineRule="exact"/>
        <w:ind w:left="1100" w:hanging="340"/>
        <w:rPr>
          <w:b/>
        </w:rPr>
      </w:pPr>
      <w:r w:rsidRPr="00624A7E">
        <w:rPr>
          <w:b/>
        </w:rPr>
        <w:t>Relevant education / training in the curriculum which prepares the youths to become entrepreneurs</w:t>
      </w:r>
    </w:p>
    <w:p w:rsidR="0052020D" w:rsidRPr="00624A7E" w:rsidRDefault="007A180D">
      <w:pPr>
        <w:pStyle w:val="MSGENFONTSTYLENAMETEMPLATEROLENUMBERMSGENFONTSTYLENAMEBYROLETEXT20"/>
        <w:numPr>
          <w:ilvl w:val="0"/>
          <w:numId w:val="1"/>
        </w:numPr>
        <w:shd w:val="clear" w:color="auto" w:fill="auto"/>
        <w:tabs>
          <w:tab w:val="left" w:pos="1198"/>
        </w:tabs>
        <w:spacing w:before="0" w:after="209" w:line="413" w:lineRule="exact"/>
        <w:ind w:left="1200" w:hanging="360"/>
        <w:rPr>
          <w:b/>
        </w:rPr>
      </w:pPr>
      <w:r w:rsidRPr="00624A7E">
        <w:rPr>
          <w:b/>
        </w:rPr>
        <w:t>Good governance that ensures accountability / transparency in conduct of business activities</w:t>
      </w:r>
    </w:p>
    <w:p w:rsidR="0052020D" w:rsidRPr="00624A7E" w:rsidRDefault="007A180D">
      <w:pPr>
        <w:pStyle w:val="MSGENFONTSTYLENAMETEMPLATEROLENUMBERMSGENFONTSTYLENAMEBYROLETEXT20"/>
        <w:numPr>
          <w:ilvl w:val="0"/>
          <w:numId w:val="1"/>
        </w:numPr>
        <w:shd w:val="clear" w:color="auto" w:fill="auto"/>
        <w:tabs>
          <w:tab w:val="left" w:pos="1198"/>
        </w:tabs>
        <w:spacing w:before="0" w:after="1062" w:line="427" w:lineRule="exact"/>
        <w:ind w:left="1200" w:hanging="360"/>
        <w:rPr>
          <w:b/>
        </w:rPr>
      </w:pPr>
      <w:r w:rsidRPr="00624A7E">
        <w:rPr>
          <w:b/>
        </w:rPr>
        <w:t>Availability of appropriate technology that can lead to production of desired quality /quantity of goods - Need for independence / self-reliance through earning of income / livelihood</w:t>
      </w:r>
    </w:p>
    <w:p w:rsidR="004C3B54" w:rsidRDefault="004C3B54" w:rsidP="004C3B54">
      <w:pPr>
        <w:rPr>
          <w:color w:val="auto"/>
        </w:rPr>
      </w:pPr>
      <w:r>
        <w:t>1 (b) Explain 5 services that commercial banks offer to their customers.(10mks)</w:t>
      </w:r>
    </w:p>
    <w:p w:rsidR="004C3B54" w:rsidRPr="00624A7E" w:rsidRDefault="004C3B54" w:rsidP="00624A7E">
      <w:pPr>
        <w:pStyle w:val="ListParagraph"/>
        <w:numPr>
          <w:ilvl w:val="0"/>
          <w:numId w:val="6"/>
        </w:numPr>
        <w:rPr>
          <w:b/>
        </w:rPr>
      </w:pPr>
      <w:r w:rsidRPr="00624A7E">
        <w:rPr>
          <w:b/>
        </w:rPr>
        <w:t>Accepting deposits</w:t>
      </w:r>
    </w:p>
    <w:p w:rsidR="004C3B54" w:rsidRDefault="004C3B54" w:rsidP="004C3B54">
      <w:pPr>
        <w:rPr>
          <w:b/>
        </w:rPr>
      </w:pPr>
      <w:r>
        <w:rPr>
          <w:b/>
        </w:rPr>
        <w:t xml:space="preserve">People with excess money and no immediate use can deposit it for safekeeping in a bank until need arises. This is done by providing accounts </w:t>
      </w:r>
      <w:proofErr w:type="spellStart"/>
      <w:r>
        <w:rPr>
          <w:b/>
        </w:rPr>
        <w:t>e.g</w:t>
      </w:r>
      <w:proofErr w:type="spellEnd"/>
      <w:r>
        <w:rPr>
          <w:b/>
        </w:rPr>
        <w:t xml:space="preserve"> savings, current and fixed deposit accounts</w:t>
      </w:r>
    </w:p>
    <w:p w:rsidR="004C3B54" w:rsidRPr="00624A7E" w:rsidRDefault="004C3B54" w:rsidP="00624A7E">
      <w:pPr>
        <w:pStyle w:val="ListParagraph"/>
        <w:numPr>
          <w:ilvl w:val="0"/>
          <w:numId w:val="6"/>
        </w:numPr>
        <w:rPr>
          <w:b/>
        </w:rPr>
      </w:pPr>
      <w:r w:rsidRPr="00624A7E">
        <w:rPr>
          <w:b/>
        </w:rPr>
        <w:t>Money transfers</w:t>
      </w:r>
    </w:p>
    <w:p w:rsidR="004C3B54" w:rsidRDefault="004C3B54" w:rsidP="004C3B54">
      <w:pPr>
        <w:rPr>
          <w:b/>
        </w:rPr>
      </w:pPr>
      <w:r>
        <w:rPr>
          <w:b/>
        </w:rPr>
        <w:t xml:space="preserve">They provide various ways of transferring money from one place to another safely and fast such as standing orders, credit transfers, bank draft, telegraphic transfers, electronic funds transfer (EFT) and different kinds of </w:t>
      </w:r>
      <w:proofErr w:type="spellStart"/>
      <w:r>
        <w:rPr>
          <w:b/>
        </w:rPr>
        <w:t>cheques</w:t>
      </w:r>
      <w:proofErr w:type="spellEnd"/>
    </w:p>
    <w:p w:rsidR="004C3B54" w:rsidRPr="00624A7E" w:rsidRDefault="004C3B54" w:rsidP="00624A7E">
      <w:pPr>
        <w:pStyle w:val="ListParagraph"/>
        <w:numPr>
          <w:ilvl w:val="0"/>
          <w:numId w:val="6"/>
        </w:numPr>
        <w:rPr>
          <w:b/>
        </w:rPr>
      </w:pPr>
      <w:r w:rsidRPr="00624A7E">
        <w:rPr>
          <w:b/>
        </w:rPr>
        <w:t>Lending money</w:t>
      </w:r>
    </w:p>
    <w:p w:rsidR="004C3B54" w:rsidRDefault="004C3B54" w:rsidP="004C3B54">
      <w:pPr>
        <w:rPr>
          <w:b/>
        </w:rPr>
      </w:pPr>
      <w:r>
        <w:rPr>
          <w:b/>
        </w:rPr>
        <w:t xml:space="preserve">They give loans to people who can provide security and repay the loan with interest </w:t>
      </w:r>
      <w:proofErr w:type="spellStart"/>
      <w:r>
        <w:rPr>
          <w:b/>
        </w:rPr>
        <w:t>e.g</w:t>
      </w:r>
      <w:proofErr w:type="spellEnd"/>
      <w:r>
        <w:rPr>
          <w:b/>
        </w:rPr>
        <w:t xml:space="preserve"> long term loans, overdrafts, discounting bills of exchange</w:t>
      </w:r>
    </w:p>
    <w:p w:rsidR="004C3B54" w:rsidRPr="00DB5E12" w:rsidRDefault="004C3B54" w:rsidP="00DB5E12">
      <w:pPr>
        <w:pStyle w:val="ListParagraph"/>
        <w:numPr>
          <w:ilvl w:val="0"/>
          <w:numId w:val="6"/>
        </w:numPr>
        <w:rPr>
          <w:b/>
        </w:rPr>
      </w:pPr>
      <w:r w:rsidRPr="00DB5E12">
        <w:rPr>
          <w:b/>
        </w:rPr>
        <w:t>Safekeeping of valuable items</w:t>
      </w:r>
    </w:p>
    <w:p w:rsidR="004C3B54" w:rsidRDefault="004C3B54" w:rsidP="004C3B54">
      <w:pPr>
        <w:rPr>
          <w:b/>
        </w:rPr>
      </w:pPr>
      <w:r>
        <w:rPr>
          <w:b/>
        </w:rPr>
        <w:t xml:space="preserve">Customers are provided on request with safety lockers they can safely deposit valuable items </w:t>
      </w:r>
      <w:proofErr w:type="spellStart"/>
      <w:r>
        <w:rPr>
          <w:b/>
        </w:rPr>
        <w:t>e.g</w:t>
      </w:r>
      <w:proofErr w:type="spellEnd"/>
      <w:r>
        <w:rPr>
          <w:b/>
        </w:rPr>
        <w:t xml:space="preserve"> jewelry, certificates, wills</w:t>
      </w:r>
    </w:p>
    <w:p w:rsidR="004C3B54" w:rsidRPr="00DB5E12" w:rsidRDefault="004C3B54" w:rsidP="00DB5E12">
      <w:pPr>
        <w:pStyle w:val="ListParagraph"/>
        <w:numPr>
          <w:ilvl w:val="0"/>
          <w:numId w:val="6"/>
        </w:numPr>
        <w:rPr>
          <w:b/>
        </w:rPr>
      </w:pPr>
      <w:r w:rsidRPr="00DB5E12">
        <w:rPr>
          <w:b/>
        </w:rPr>
        <w:t>Provision of foreign exchange</w:t>
      </w:r>
    </w:p>
    <w:p w:rsidR="004C3B54" w:rsidRDefault="004C3B54" w:rsidP="004C3B54">
      <w:pPr>
        <w:rPr>
          <w:b/>
        </w:rPr>
      </w:pPr>
      <w:r>
        <w:rPr>
          <w:b/>
        </w:rPr>
        <w:t>Banks exchange local currency with foreign currency for those who intend to buy goods from other countries or those with excess foreign currencies</w:t>
      </w:r>
    </w:p>
    <w:p w:rsidR="004C3B54" w:rsidRPr="00DB5E12" w:rsidRDefault="004C3B54" w:rsidP="00DB5E12">
      <w:pPr>
        <w:pStyle w:val="ListParagraph"/>
        <w:numPr>
          <w:ilvl w:val="0"/>
          <w:numId w:val="6"/>
        </w:numPr>
        <w:rPr>
          <w:b/>
        </w:rPr>
      </w:pPr>
      <w:r w:rsidRPr="00DB5E12">
        <w:rPr>
          <w:b/>
        </w:rPr>
        <w:t>Advice on investments and financial management</w:t>
      </w:r>
    </w:p>
    <w:p w:rsidR="004C3B54" w:rsidRDefault="004C3B54" w:rsidP="004C3B54">
      <w:pPr>
        <w:rPr>
          <w:b/>
        </w:rPr>
      </w:pPr>
      <w:r>
        <w:rPr>
          <w:b/>
        </w:rPr>
        <w:t>They advise their customers on investment opportunities and how to manage their finances</w:t>
      </w:r>
    </w:p>
    <w:p w:rsidR="004C3B54" w:rsidRPr="00DB5E12" w:rsidRDefault="004C3B54" w:rsidP="00DB5E12">
      <w:pPr>
        <w:pStyle w:val="ListParagraph"/>
        <w:numPr>
          <w:ilvl w:val="0"/>
          <w:numId w:val="6"/>
        </w:numPr>
        <w:rPr>
          <w:b/>
        </w:rPr>
      </w:pPr>
      <w:r w:rsidRPr="00DB5E12">
        <w:rPr>
          <w:b/>
        </w:rPr>
        <w:t>Advice on taxation</w:t>
      </w:r>
    </w:p>
    <w:p w:rsidR="004C3B54" w:rsidRDefault="004C3B54" w:rsidP="004C3B54">
      <w:pPr>
        <w:rPr>
          <w:b/>
        </w:rPr>
      </w:pPr>
      <w:r>
        <w:rPr>
          <w:b/>
        </w:rPr>
        <w:t xml:space="preserve">They advise or assist their customers in preparing and making tax payments to the </w:t>
      </w:r>
      <w:proofErr w:type="spellStart"/>
      <w:r>
        <w:rPr>
          <w:b/>
        </w:rPr>
        <w:t>govt</w:t>
      </w:r>
      <w:proofErr w:type="spellEnd"/>
    </w:p>
    <w:p w:rsidR="004C3B54" w:rsidRPr="00DB5E12" w:rsidRDefault="004C3B54" w:rsidP="00DB5E12">
      <w:pPr>
        <w:pStyle w:val="ListParagraph"/>
        <w:numPr>
          <w:ilvl w:val="0"/>
          <w:numId w:val="6"/>
        </w:numPr>
        <w:rPr>
          <w:b/>
        </w:rPr>
      </w:pPr>
      <w:r w:rsidRPr="00DB5E12">
        <w:rPr>
          <w:b/>
        </w:rPr>
        <w:t>Trustees</w:t>
      </w:r>
    </w:p>
    <w:p w:rsidR="004C3B54" w:rsidRDefault="004C3B54" w:rsidP="004C3B54">
      <w:pPr>
        <w:rPr>
          <w:b/>
        </w:rPr>
      </w:pPr>
      <w:r>
        <w:rPr>
          <w:b/>
        </w:rPr>
        <w:t>They manage their customer’s estate business resources) in his / her absence if requested to do so. This may happen in death or where the heir is not of age yet.</w:t>
      </w:r>
    </w:p>
    <w:p w:rsidR="004C3B54" w:rsidRPr="00DB5E12" w:rsidRDefault="004C3B54" w:rsidP="00DB5E12">
      <w:pPr>
        <w:pStyle w:val="ListParagraph"/>
        <w:numPr>
          <w:ilvl w:val="0"/>
          <w:numId w:val="6"/>
        </w:numPr>
        <w:rPr>
          <w:b/>
        </w:rPr>
      </w:pPr>
      <w:r w:rsidRPr="00DB5E12">
        <w:rPr>
          <w:b/>
        </w:rPr>
        <w:t>Guarantor or referee</w:t>
      </w:r>
    </w:p>
    <w:p w:rsidR="004C3B54" w:rsidRDefault="004C3B54" w:rsidP="004C3B54">
      <w:pPr>
        <w:rPr>
          <w:b/>
        </w:rPr>
      </w:pPr>
      <w:r>
        <w:rPr>
          <w:b/>
        </w:rPr>
        <w:t xml:space="preserve">They give financial information to support their customer’s creditworthiness if requested to do so by </w:t>
      </w:r>
      <w:proofErr w:type="spellStart"/>
      <w:r>
        <w:rPr>
          <w:b/>
        </w:rPr>
        <w:t>e.g</w:t>
      </w:r>
      <w:proofErr w:type="spellEnd"/>
      <w:r>
        <w:rPr>
          <w:b/>
        </w:rPr>
        <w:t xml:space="preserve"> suppliers or lenders</w:t>
      </w:r>
    </w:p>
    <w:p w:rsidR="004C3B54" w:rsidRDefault="004C3B54" w:rsidP="004C3B54">
      <w:pPr>
        <w:pStyle w:val="MSGENFONTSTYLENAMETEMPLATEROLENUMBERMSGENFONTSTYLENAMEBYROLETEXT20"/>
        <w:shd w:val="clear" w:color="auto" w:fill="auto"/>
        <w:tabs>
          <w:tab w:val="left" w:pos="1198"/>
        </w:tabs>
        <w:spacing w:before="0" w:after="1062" w:line="427" w:lineRule="exact"/>
        <w:ind w:left="1200" w:firstLine="0"/>
      </w:pPr>
    </w:p>
    <w:p w:rsidR="0052020D" w:rsidRDefault="007A180D">
      <w:pPr>
        <w:pStyle w:val="MSGENFONTSTYLENAMETEMPLATEROLEMSGENFONTSTYLENAMEBYROLETABLECAPTION0"/>
        <w:framePr w:w="9590" w:wrap="notBeside" w:vAnchor="text" w:hAnchor="text" w:xAlign="center" w:y="1"/>
        <w:shd w:val="clear" w:color="auto" w:fill="auto"/>
      </w:pPr>
      <w:r>
        <w:rPr>
          <w:rStyle w:val="MSGENFONTSTYLENAMETEMPLATEROLEMSGENFONTSTYLENAMEBYROLETABLECAPTIONMSGENFONTSTYLEMODIFERNOTBOLD"/>
        </w:rPr>
        <w:t xml:space="preserve">2a) </w:t>
      </w:r>
      <w:r>
        <w:rPr>
          <w:rStyle w:val="MSGENFONTSTYLENAMETEMPLATEROLEMSGENFONTSTYLENAMEBYROLETABLECAPTION1"/>
          <w:b/>
          <w:bCs/>
        </w:rPr>
        <w:t>Three Column Cash Book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099"/>
        <w:gridCol w:w="835"/>
        <w:gridCol w:w="994"/>
        <w:gridCol w:w="998"/>
        <w:gridCol w:w="802"/>
        <w:gridCol w:w="1176"/>
        <w:gridCol w:w="878"/>
        <w:gridCol w:w="998"/>
        <w:gridCol w:w="1003"/>
      </w:tblGrid>
      <w:tr w:rsidR="0052020D">
        <w:trPr>
          <w:trHeight w:hRule="exact" w:val="293"/>
          <w:jc w:val="center"/>
        </w:trPr>
        <w:tc>
          <w:tcPr>
            <w:tcW w:w="806"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Date</w:t>
            </w:r>
          </w:p>
        </w:tc>
        <w:tc>
          <w:tcPr>
            <w:tcW w:w="1099"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Details</w:t>
            </w:r>
          </w:p>
        </w:tc>
        <w:tc>
          <w:tcPr>
            <w:tcW w:w="835"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proofErr w:type="spellStart"/>
            <w:r>
              <w:rPr>
                <w:rStyle w:val="MSGENFONTSTYLENAMETEMPLATEROLENUMBERMSGENFONTSTYLENAMEBYROLETEXT2MSGENFONTSTYLEMODIFERBOLD"/>
              </w:rPr>
              <w:t>D.all</w:t>
            </w:r>
            <w:proofErr w:type="spellEnd"/>
          </w:p>
        </w:tc>
        <w:tc>
          <w:tcPr>
            <w:tcW w:w="994"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Bank</w:t>
            </w:r>
          </w:p>
        </w:tc>
        <w:tc>
          <w:tcPr>
            <w:tcW w:w="998"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Date</w:t>
            </w:r>
          </w:p>
        </w:tc>
        <w:tc>
          <w:tcPr>
            <w:tcW w:w="802"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Date</w:t>
            </w:r>
          </w:p>
        </w:tc>
        <w:tc>
          <w:tcPr>
            <w:tcW w:w="1176"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Details</w:t>
            </w:r>
          </w:p>
        </w:tc>
        <w:tc>
          <w:tcPr>
            <w:tcW w:w="878"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proofErr w:type="spellStart"/>
            <w:r>
              <w:rPr>
                <w:rStyle w:val="MSGENFONTSTYLENAMETEMPLATEROLENUMBERMSGENFONTSTYLENAMEBYROLETEXT2MSGENFONTSTYLEMODIFERBOLD"/>
              </w:rPr>
              <w:t>D.Rec</w:t>
            </w:r>
            <w:proofErr w:type="spellEnd"/>
          </w:p>
        </w:tc>
        <w:tc>
          <w:tcPr>
            <w:tcW w:w="998"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Cash</w:t>
            </w:r>
          </w:p>
        </w:tc>
        <w:tc>
          <w:tcPr>
            <w:tcW w:w="1003" w:type="dxa"/>
            <w:tcBorders>
              <w:top w:val="single" w:sz="4" w:space="0" w:color="auto"/>
              <w:left w:val="single" w:sz="4" w:space="0" w:color="auto"/>
              <w:righ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Bank</w:t>
            </w:r>
          </w:p>
        </w:tc>
      </w:tr>
      <w:tr w:rsidR="0052020D">
        <w:trPr>
          <w:trHeight w:hRule="exact" w:val="278"/>
          <w:jc w:val="center"/>
        </w:trPr>
        <w:tc>
          <w:tcPr>
            <w:tcW w:w="806"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2018</w:t>
            </w:r>
          </w:p>
        </w:tc>
        <w:tc>
          <w:tcPr>
            <w:tcW w:w="1099"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35"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02" w:type="dxa"/>
            <w:tcBorders>
              <w:top w:val="single" w:sz="4" w:space="0" w:color="auto"/>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2018</w:t>
            </w:r>
          </w:p>
        </w:tc>
        <w:tc>
          <w:tcPr>
            <w:tcW w:w="1176"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52020D" w:rsidRDefault="0052020D">
            <w:pPr>
              <w:framePr w:w="9590" w:wrap="notBeside" w:vAnchor="text" w:hAnchor="text" w:xAlign="center" w:y="1"/>
              <w:rPr>
                <w:sz w:val="10"/>
                <w:szCs w:val="10"/>
              </w:rPr>
            </w:pPr>
          </w:p>
        </w:tc>
      </w:tr>
      <w:tr w:rsidR="0052020D">
        <w:trPr>
          <w:trHeight w:hRule="exact" w:val="288"/>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Sept</w:t>
            </w:r>
          </w:p>
        </w:tc>
        <w:tc>
          <w:tcPr>
            <w:tcW w:w="1099"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Bal b/d</w:t>
            </w:r>
          </w:p>
        </w:tc>
        <w:tc>
          <w:tcPr>
            <w:tcW w:w="835"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55,000</w:t>
            </w: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Sept</w:t>
            </w:r>
          </w:p>
        </w:tc>
        <w:tc>
          <w:tcPr>
            <w:tcW w:w="117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Bal b/d</w:t>
            </w: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1003" w:type="dxa"/>
            <w:tcBorders>
              <w:left w:val="single" w:sz="4" w:space="0" w:color="auto"/>
              <w:righ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250,000</w:t>
            </w:r>
          </w:p>
        </w:tc>
      </w:tr>
      <w:tr w:rsidR="0052020D">
        <w:trPr>
          <w:trHeight w:hRule="exact" w:val="269"/>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1</w:t>
            </w:r>
          </w:p>
        </w:tc>
        <w:tc>
          <w:tcPr>
            <w:tcW w:w="1099"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Sales</w:t>
            </w:r>
          </w:p>
        </w:tc>
        <w:tc>
          <w:tcPr>
            <w:tcW w:w="835"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535,250</w:t>
            </w: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1</w:t>
            </w:r>
          </w:p>
        </w:tc>
        <w:tc>
          <w:tcPr>
            <w:tcW w:w="117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Ribbons</w:t>
            </w: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4,500</w:t>
            </w:r>
          </w:p>
        </w:tc>
        <w:tc>
          <w:tcPr>
            <w:tcW w:w="1003" w:type="dxa"/>
            <w:tcBorders>
              <w:left w:val="single" w:sz="4" w:space="0" w:color="auto"/>
              <w:right w:val="single" w:sz="4" w:space="0" w:color="auto"/>
            </w:tcBorders>
            <w:shd w:val="clear" w:color="auto" w:fill="FFFFFF"/>
          </w:tcPr>
          <w:p w:rsidR="0052020D" w:rsidRDefault="0052020D">
            <w:pPr>
              <w:framePr w:w="9590" w:wrap="notBeside" w:vAnchor="text" w:hAnchor="text" w:xAlign="center" w:y="1"/>
              <w:rPr>
                <w:sz w:val="10"/>
                <w:szCs w:val="10"/>
              </w:rPr>
            </w:pPr>
          </w:p>
        </w:tc>
      </w:tr>
      <w:tr w:rsidR="0052020D">
        <w:trPr>
          <w:trHeight w:hRule="exact" w:val="283"/>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w:t>
            </w:r>
          </w:p>
        </w:tc>
        <w:tc>
          <w:tcPr>
            <w:tcW w:w="1099"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Winnie</w:t>
            </w:r>
          </w:p>
        </w:tc>
        <w:tc>
          <w:tcPr>
            <w:tcW w:w="835"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1200</w:t>
            </w:r>
          </w:p>
        </w:tc>
        <w:tc>
          <w:tcPr>
            <w:tcW w:w="994"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58,800</w:t>
            </w: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3</w:t>
            </w:r>
          </w:p>
        </w:tc>
        <w:tc>
          <w:tcPr>
            <w:tcW w:w="117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proofErr w:type="spellStart"/>
            <w:r>
              <w:rPr>
                <w:rStyle w:val="MSGENFONTSTYLENAMETEMPLATEROLENUMBERMSGENFONTSTYLENAMEBYROLETEXT21"/>
              </w:rPr>
              <w:t>Nyongesa</w:t>
            </w:r>
            <w:proofErr w:type="spellEnd"/>
          </w:p>
        </w:tc>
        <w:tc>
          <w:tcPr>
            <w:tcW w:w="878"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6,000</w:t>
            </w: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1003" w:type="dxa"/>
            <w:tcBorders>
              <w:left w:val="single" w:sz="4" w:space="0" w:color="auto"/>
              <w:righ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94,000</w:t>
            </w:r>
          </w:p>
        </w:tc>
      </w:tr>
      <w:tr w:rsidR="0052020D">
        <w:trPr>
          <w:trHeight w:hRule="exact" w:val="264"/>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12</w:t>
            </w:r>
          </w:p>
        </w:tc>
        <w:tc>
          <w:tcPr>
            <w:tcW w:w="1099"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Bank</w:t>
            </w:r>
          </w:p>
        </w:tc>
        <w:tc>
          <w:tcPr>
            <w:tcW w:w="835"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50,000</w:t>
            </w: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8</w:t>
            </w:r>
          </w:p>
        </w:tc>
        <w:tc>
          <w:tcPr>
            <w:tcW w:w="1176"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Salaries</w:t>
            </w: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34,000</w:t>
            </w:r>
          </w:p>
        </w:tc>
        <w:tc>
          <w:tcPr>
            <w:tcW w:w="1003" w:type="dxa"/>
            <w:tcBorders>
              <w:left w:val="single" w:sz="4" w:space="0" w:color="auto"/>
              <w:right w:val="single" w:sz="4" w:space="0" w:color="auto"/>
            </w:tcBorders>
            <w:shd w:val="clear" w:color="auto" w:fill="FFFFFF"/>
          </w:tcPr>
          <w:p w:rsidR="0052020D" w:rsidRDefault="0052020D">
            <w:pPr>
              <w:framePr w:w="9590" w:wrap="notBeside" w:vAnchor="text" w:hAnchor="text" w:xAlign="center" w:y="1"/>
              <w:rPr>
                <w:sz w:val="10"/>
                <w:szCs w:val="10"/>
              </w:rPr>
            </w:pPr>
          </w:p>
        </w:tc>
      </w:tr>
      <w:tr w:rsidR="0052020D">
        <w:trPr>
          <w:trHeight w:hRule="exact" w:val="288"/>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25</w:t>
            </w:r>
          </w:p>
        </w:tc>
        <w:tc>
          <w:tcPr>
            <w:tcW w:w="1099"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proofErr w:type="spellStart"/>
            <w:r>
              <w:rPr>
                <w:rStyle w:val="MSGENFONTSTYLENAMETEMPLATEROLENUMBERMSGENFONTSTYLENAMEBYROLETEXT21"/>
              </w:rPr>
              <w:t>Anyango</w:t>
            </w:r>
            <w:proofErr w:type="spellEnd"/>
          </w:p>
        </w:tc>
        <w:tc>
          <w:tcPr>
            <w:tcW w:w="835"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7500</w:t>
            </w:r>
          </w:p>
        </w:tc>
        <w:tc>
          <w:tcPr>
            <w:tcW w:w="994"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67,500</w:t>
            </w: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15</w:t>
            </w:r>
          </w:p>
        </w:tc>
        <w:tc>
          <w:tcPr>
            <w:tcW w:w="117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Cash</w:t>
            </w: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1003" w:type="dxa"/>
            <w:tcBorders>
              <w:left w:val="single" w:sz="4" w:space="0" w:color="auto"/>
              <w:righ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50,000</w:t>
            </w:r>
          </w:p>
        </w:tc>
      </w:tr>
      <w:tr w:rsidR="0052020D">
        <w:trPr>
          <w:trHeight w:hRule="exact" w:val="264"/>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28</w:t>
            </w:r>
          </w:p>
        </w:tc>
        <w:tc>
          <w:tcPr>
            <w:tcW w:w="1099"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cash</w:t>
            </w:r>
          </w:p>
        </w:tc>
        <w:tc>
          <w:tcPr>
            <w:tcW w:w="835"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52,800</w:t>
            </w:r>
          </w:p>
        </w:tc>
        <w:tc>
          <w:tcPr>
            <w:tcW w:w="802"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25</w:t>
            </w:r>
          </w:p>
        </w:tc>
        <w:tc>
          <w:tcPr>
            <w:tcW w:w="1176"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Bank</w:t>
            </w: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52,000</w:t>
            </w:r>
          </w:p>
        </w:tc>
        <w:tc>
          <w:tcPr>
            <w:tcW w:w="1003" w:type="dxa"/>
            <w:tcBorders>
              <w:left w:val="single" w:sz="4" w:space="0" w:color="auto"/>
              <w:right w:val="single" w:sz="4" w:space="0" w:color="auto"/>
            </w:tcBorders>
            <w:shd w:val="clear" w:color="auto" w:fill="FFFFFF"/>
          </w:tcPr>
          <w:p w:rsidR="0052020D" w:rsidRDefault="0052020D">
            <w:pPr>
              <w:framePr w:w="9590" w:wrap="notBeside" w:vAnchor="text" w:hAnchor="text" w:xAlign="center" w:y="1"/>
              <w:rPr>
                <w:sz w:val="10"/>
                <w:szCs w:val="10"/>
              </w:rPr>
            </w:pPr>
          </w:p>
        </w:tc>
      </w:tr>
      <w:tr w:rsidR="0052020D">
        <w:trPr>
          <w:trHeight w:hRule="exact" w:val="278"/>
          <w:jc w:val="center"/>
        </w:trPr>
        <w:tc>
          <w:tcPr>
            <w:tcW w:w="80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30</w:t>
            </w:r>
          </w:p>
        </w:tc>
        <w:tc>
          <w:tcPr>
            <w:tcW w:w="1099"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35"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30</w:t>
            </w:r>
          </w:p>
        </w:tc>
        <w:tc>
          <w:tcPr>
            <w:tcW w:w="1176"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Bal c/d</w:t>
            </w: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13,700</w:t>
            </w:r>
          </w:p>
        </w:tc>
        <w:tc>
          <w:tcPr>
            <w:tcW w:w="1003" w:type="dxa"/>
            <w:tcBorders>
              <w:left w:val="single" w:sz="4" w:space="0" w:color="auto"/>
              <w:right w:val="single" w:sz="4" w:space="0" w:color="auto"/>
            </w:tcBorders>
            <w:shd w:val="clear" w:color="auto" w:fill="FFFFFF"/>
          </w:tcPr>
          <w:p w:rsidR="0052020D" w:rsidRDefault="0052020D">
            <w:pPr>
              <w:framePr w:w="9590" w:wrap="notBeside" w:vAnchor="text" w:hAnchor="text" w:xAlign="center" w:y="1"/>
              <w:rPr>
                <w:sz w:val="10"/>
                <w:szCs w:val="10"/>
              </w:rPr>
            </w:pPr>
          </w:p>
        </w:tc>
      </w:tr>
      <w:tr w:rsidR="0052020D">
        <w:trPr>
          <w:trHeight w:hRule="exact" w:val="278"/>
          <w:jc w:val="center"/>
        </w:trPr>
        <w:tc>
          <w:tcPr>
            <w:tcW w:w="806"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1099"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35"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4"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02" w:type="dxa"/>
            <w:tcBorders>
              <w:lef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30</w:t>
            </w:r>
          </w:p>
        </w:tc>
        <w:tc>
          <w:tcPr>
            <w:tcW w:w="1176"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87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998" w:type="dxa"/>
            <w:tcBorders>
              <w:left w:val="single" w:sz="4" w:space="0" w:color="auto"/>
            </w:tcBorders>
            <w:shd w:val="clear" w:color="auto" w:fill="FFFFFF"/>
          </w:tcPr>
          <w:p w:rsidR="0052020D" w:rsidRDefault="0052020D">
            <w:pPr>
              <w:framePr w:w="9590" w:wrap="notBeside" w:vAnchor="text" w:hAnchor="text" w:xAlign="center" w:y="1"/>
              <w:rPr>
                <w:sz w:val="10"/>
                <w:szCs w:val="10"/>
              </w:rPr>
            </w:pPr>
          </w:p>
        </w:tc>
        <w:tc>
          <w:tcPr>
            <w:tcW w:w="1003" w:type="dxa"/>
            <w:tcBorders>
              <w:left w:val="single" w:sz="4" w:space="0" w:color="auto"/>
              <w:righ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1"/>
              </w:rPr>
              <w:t>320,360</w:t>
            </w:r>
          </w:p>
        </w:tc>
      </w:tr>
      <w:tr w:rsidR="0052020D">
        <w:trPr>
          <w:trHeight w:hRule="exact" w:val="298"/>
          <w:jc w:val="center"/>
        </w:trPr>
        <w:tc>
          <w:tcPr>
            <w:tcW w:w="806" w:type="dxa"/>
            <w:tcBorders>
              <w:top w:val="single" w:sz="4" w:space="0" w:color="auto"/>
              <w:left w:val="single" w:sz="4" w:space="0" w:color="auto"/>
              <w:bottom w:val="single" w:sz="4" w:space="0" w:color="auto"/>
            </w:tcBorders>
            <w:shd w:val="clear" w:color="auto" w:fill="FFFFFF"/>
          </w:tcPr>
          <w:p w:rsidR="0052020D" w:rsidRDefault="0052020D">
            <w:pPr>
              <w:framePr w:w="9590"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52020D" w:rsidRDefault="0052020D">
            <w:pPr>
              <w:framePr w:w="9590" w:wrap="notBeside" w:vAnchor="text" w:hAnchor="text" w:xAlign="center" w:y="1"/>
              <w:rPr>
                <w:sz w:val="10"/>
                <w:szCs w:val="10"/>
              </w:rPr>
            </w:pPr>
          </w:p>
        </w:tc>
        <w:tc>
          <w:tcPr>
            <w:tcW w:w="835" w:type="dxa"/>
            <w:tcBorders>
              <w:top w:val="single" w:sz="4" w:space="0" w:color="auto"/>
              <w:left w:val="single" w:sz="4" w:space="0" w:color="auto"/>
              <w:bottom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8,700</w:t>
            </w:r>
          </w:p>
        </w:tc>
        <w:tc>
          <w:tcPr>
            <w:tcW w:w="994" w:type="dxa"/>
            <w:tcBorders>
              <w:top w:val="single" w:sz="4" w:space="0" w:color="auto"/>
              <w:left w:val="single" w:sz="4" w:space="0" w:color="auto"/>
              <w:bottom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105,000</w:t>
            </w:r>
          </w:p>
        </w:tc>
        <w:tc>
          <w:tcPr>
            <w:tcW w:w="998" w:type="dxa"/>
            <w:tcBorders>
              <w:top w:val="single" w:sz="4" w:space="0" w:color="auto"/>
              <w:left w:val="single" w:sz="4" w:space="0" w:color="auto"/>
              <w:bottom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714,360</w:t>
            </w:r>
          </w:p>
        </w:tc>
        <w:tc>
          <w:tcPr>
            <w:tcW w:w="802" w:type="dxa"/>
            <w:tcBorders>
              <w:top w:val="single" w:sz="4" w:space="0" w:color="auto"/>
              <w:left w:val="single" w:sz="4" w:space="0" w:color="auto"/>
              <w:bottom w:val="single" w:sz="4" w:space="0" w:color="auto"/>
            </w:tcBorders>
            <w:shd w:val="clear" w:color="auto" w:fill="FFFFFF"/>
          </w:tcPr>
          <w:p w:rsidR="0052020D" w:rsidRDefault="0052020D">
            <w:pPr>
              <w:framePr w:w="9590" w:wrap="notBeside" w:vAnchor="text" w:hAnchor="text" w:xAlign="center" w:y="1"/>
              <w:rPr>
                <w:sz w:val="10"/>
                <w:szCs w:val="10"/>
              </w:rPr>
            </w:pPr>
          </w:p>
        </w:tc>
        <w:tc>
          <w:tcPr>
            <w:tcW w:w="1176" w:type="dxa"/>
            <w:tcBorders>
              <w:top w:val="single" w:sz="4" w:space="0" w:color="auto"/>
              <w:left w:val="single" w:sz="4" w:space="0" w:color="auto"/>
              <w:bottom w:val="single" w:sz="4" w:space="0" w:color="auto"/>
            </w:tcBorders>
            <w:shd w:val="clear" w:color="auto" w:fill="FFFFFF"/>
          </w:tcPr>
          <w:p w:rsidR="0052020D" w:rsidRDefault="0052020D">
            <w:pPr>
              <w:framePr w:w="9590" w:wrap="notBeside" w:vAnchor="text" w:hAnchor="text" w:xAlign="center" w:y="1"/>
              <w:rPr>
                <w:sz w:val="10"/>
                <w:szCs w:val="10"/>
              </w:rPr>
            </w:pPr>
          </w:p>
        </w:tc>
        <w:tc>
          <w:tcPr>
            <w:tcW w:w="878" w:type="dxa"/>
            <w:tcBorders>
              <w:top w:val="single" w:sz="4" w:space="0" w:color="auto"/>
              <w:left w:val="single" w:sz="4" w:space="0" w:color="auto"/>
              <w:bottom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6,000</w:t>
            </w:r>
          </w:p>
        </w:tc>
        <w:tc>
          <w:tcPr>
            <w:tcW w:w="998" w:type="dxa"/>
            <w:tcBorders>
              <w:top w:val="single" w:sz="4" w:space="0" w:color="auto"/>
              <w:left w:val="single" w:sz="4" w:space="0" w:color="auto"/>
              <w:bottom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105,000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52020D" w:rsidRDefault="007A180D">
            <w:pPr>
              <w:pStyle w:val="MSGENFONTSTYLENAMETEMPLATEROLENUMBERMSGENFONTSTYLENAMEBYROLETEXT20"/>
              <w:framePr w:w="9590" w:wrap="notBeside" w:vAnchor="text" w:hAnchor="text" w:xAlign="center" w:y="1"/>
              <w:shd w:val="clear" w:color="auto" w:fill="auto"/>
              <w:spacing w:before="0" w:after="0" w:line="266" w:lineRule="exact"/>
              <w:ind w:firstLine="0"/>
            </w:pPr>
            <w:r>
              <w:rPr>
                <w:rStyle w:val="MSGENFONTSTYLENAMETEMPLATEROLENUMBERMSGENFONTSTYLENAMEBYROLETEXT2MSGENFONTSTYLEMODIFERBOLD"/>
              </w:rPr>
              <w:t>714,360</w:t>
            </w:r>
          </w:p>
        </w:tc>
      </w:tr>
    </w:tbl>
    <w:p w:rsidR="0052020D" w:rsidRDefault="0052020D">
      <w:pPr>
        <w:framePr w:w="9590" w:wrap="notBeside" w:vAnchor="text" w:hAnchor="text" w:xAlign="center" w:y="1"/>
        <w:rPr>
          <w:sz w:val="2"/>
          <w:szCs w:val="2"/>
        </w:rPr>
      </w:pPr>
    </w:p>
    <w:p w:rsidR="0052020D" w:rsidRDefault="0052020D">
      <w:pPr>
        <w:rPr>
          <w:sz w:val="2"/>
          <w:szCs w:val="2"/>
        </w:rPr>
      </w:pPr>
    </w:p>
    <w:p w:rsidR="0052020D" w:rsidRDefault="0052020D">
      <w:pPr>
        <w:rPr>
          <w:sz w:val="2"/>
          <w:szCs w:val="2"/>
        </w:rPr>
        <w:sectPr w:rsidR="0052020D">
          <w:footerReference w:type="default" r:id="rId7"/>
          <w:pgSz w:w="12240" w:h="15840"/>
          <w:pgMar w:top="1145" w:right="1367" w:bottom="1639" w:left="1283" w:header="0" w:footer="3" w:gutter="0"/>
          <w:cols w:space="720"/>
          <w:noEndnote/>
          <w:docGrid w:linePitch="360"/>
        </w:sectPr>
      </w:pPr>
    </w:p>
    <w:p w:rsidR="0052020D" w:rsidRDefault="007A180D">
      <w:pPr>
        <w:pStyle w:val="MSGENFONTSTYLENAMETEMPLATEROLENUMBERMSGENFONTSTYLENAMEBYROLETEXT30"/>
        <w:shd w:val="clear" w:color="auto" w:fill="auto"/>
        <w:spacing w:after="243" w:line="266" w:lineRule="exact"/>
      </w:pPr>
      <w:r>
        <w:t>2.b) Explain five factors to consider when choosing office equipment. (10marks)</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220" w:line="413" w:lineRule="exact"/>
        <w:ind w:left="1480" w:hanging="360"/>
        <w:rPr>
          <w:b/>
        </w:rPr>
      </w:pPr>
      <w:r w:rsidRPr="00B35062">
        <w:rPr>
          <w:b/>
        </w:rPr>
        <w:t>Cost; Organization will choose an equipment they can afford based on amount of capital available.</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220" w:line="413" w:lineRule="exact"/>
        <w:ind w:left="1480" w:hanging="360"/>
        <w:rPr>
          <w:b/>
        </w:rPr>
      </w:pPr>
      <w:r w:rsidRPr="00B35062">
        <w:rPr>
          <w:b/>
        </w:rPr>
        <w:t>Adaptability; An organization will choose an equipment that will adjust to any future changes without becoming obsolete.</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338" w:line="413" w:lineRule="exact"/>
        <w:ind w:left="1480" w:hanging="360"/>
        <w:rPr>
          <w:b/>
        </w:rPr>
      </w:pPr>
      <w:r w:rsidRPr="00B35062">
        <w:rPr>
          <w:b/>
        </w:rPr>
        <w:t>Possibility of hiring rather than buying; one has to consider the cost and convenience of buying an equipment as opposed to hiring. If hiring is expensive than buying, then the organization will have to buy.</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243" w:line="266" w:lineRule="exact"/>
        <w:ind w:left="1480" w:hanging="360"/>
        <w:rPr>
          <w:b/>
        </w:rPr>
      </w:pPr>
      <w:r w:rsidRPr="00B35062">
        <w:rPr>
          <w:b/>
        </w:rPr>
        <w:t>Durability; The organization will acquire an equipment that will last long.</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220" w:line="413" w:lineRule="exact"/>
        <w:ind w:left="1480" w:hanging="360"/>
        <w:rPr>
          <w:b/>
        </w:rPr>
      </w:pPr>
      <w:r w:rsidRPr="00B35062">
        <w:rPr>
          <w:b/>
        </w:rPr>
        <w:t>Effect on staff morale; The organization will acquire an equipment that will motivate the staff to use. Staff members should be involved in deciding which equipment to acquire.</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220" w:line="413" w:lineRule="exact"/>
        <w:ind w:left="1480" w:hanging="360"/>
        <w:rPr>
          <w:b/>
        </w:rPr>
      </w:pPr>
      <w:r w:rsidRPr="00B35062">
        <w:rPr>
          <w:b/>
        </w:rPr>
        <w:t>Availability of complimentary resources; this refers accessories required in order to operate the equipment. I.e. the availability of power, spare parts</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338" w:line="413" w:lineRule="exact"/>
        <w:ind w:left="1480" w:hanging="360"/>
        <w:rPr>
          <w:b/>
        </w:rPr>
      </w:pPr>
      <w:r w:rsidRPr="00B35062">
        <w:rPr>
          <w:b/>
        </w:rPr>
        <w:t>Availability of manpower; it is personnel required to run and operate an equipment. A business should consider the availability and cost of skills required.</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243" w:line="266" w:lineRule="exact"/>
        <w:ind w:left="1480" w:hanging="360"/>
        <w:rPr>
          <w:b/>
        </w:rPr>
      </w:pPr>
      <w:r w:rsidRPr="00B35062">
        <w:rPr>
          <w:b/>
        </w:rPr>
        <w:t>Availability of room; where the equipment will be kept safely.</w:t>
      </w:r>
    </w:p>
    <w:p w:rsidR="0052020D" w:rsidRPr="00B35062" w:rsidRDefault="007A180D">
      <w:pPr>
        <w:pStyle w:val="MSGENFONTSTYLENAMETEMPLATEROLENUMBERMSGENFONTSTYLENAMEBYROLETEXT20"/>
        <w:numPr>
          <w:ilvl w:val="0"/>
          <w:numId w:val="1"/>
        </w:numPr>
        <w:shd w:val="clear" w:color="auto" w:fill="auto"/>
        <w:tabs>
          <w:tab w:val="left" w:pos="1476"/>
        </w:tabs>
        <w:spacing w:before="0" w:after="0" w:line="413" w:lineRule="exact"/>
        <w:ind w:left="1480" w:hanging="360"/>
        <w:rPr>
          <w:b/>
        </w:rPr>
        <w:sectPr w:rsidR="0052020D" w:rsidRPr="00B35062">
          <w:pgSz w:w="12240" w:h="15840"/>
          <w:pgMar w:top="1190" w:right="1450" w:bottom="1190" w:left="1416" w:header="0" w:footer="3" w:gutter="0"/>
          <w:cols w:space="720"/>
          <w:noEndnote/>
          <w:docGrid w:linePitch="360"/>
        </w:sectPr>
      </w:pPr>
      <w:r w:rsidRPr="00B35062">
        <w:rPr>
          <w:b/>
        </w:rPr>
        <w:t>Security of the equipment; one has to consider whether the available resources are adequate to offer enough security for the equipment</w:t>
      </w:r>
    </w:p>
    <w:p w:rsidR="0052020D" w:rsidRDefault="007A180D">
      <w:pPr>
        <w:pStyle w:val="MSGENFONTSTYLENAMETEMPLATEROLENUMBERMSGENFONTSTYLENAMEBYROLETEXT30"/>
        <w:shd w:val="clear" w:color="auto" w:fill="auto"/>
        <w:spacing w:after="179" w:line="266" w:lineRule="exact"/>
      </w:pPr>
      <w:r>
        <w:t xml:space="preserve">3a) </w:t>
      </w:r>
      <w:r>
        <w:rPr>
          <w:rStyle w:val="MSGENFONTSTYLENAMETEMPLATEROLENUMBERMSGENFONTSTYLENAMEBYROLETEXT31"/>
          <w:b/>
          <w:bCs/>
        </w:rPr>
        <w:t>Measures to protect consumers from unscrupulous business practices.</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220" w:line="317" w:lineRule="exact"/>
        <w:ind w:left="760" w:hanging="360"/>
        <w:rPr>
          <w:b/>
        </w:rPr>
      </w:pPr>
      <w:r w:rsidRPr="00B35062">
        <w:rPr>
          <w:b/>
        </w:rPr>
        <w:t>Maintaining standards through KEBS - This ensures that the customers are provided with high quality goods and services.</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220" w:line="317" w:lineRule="exact"/>
        <w:ind w:left="760" w:hanging="360"/>
        <w:rPr>
          <w:b/>
        </w:rPr>
      </w:pPr>
      <w:proofErr w:type="spellStart"/>
      <w:r w:rsidRPr="00B35062">
        <w:rPr>
          <w:b/>
        </w:rPr>
        <w:t>Licencing</w:t>
      </w:r>
      <w:proofErr w:type="spellEnd"/>
      <w:r w:rsidRPr="00B35062">
        <w:rPr>
          <w:b/>
        </w:rPr>
        <w:t xml:space="preserve"> business - To ensure that only legal business are licensed thus guarding against dangerous products and substandard products that are harmful to the consumers.</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220" w:line="317" w:lineRule="exact"/>
        <w:ind w:left="760" w:hanging="360"/>
        <w:rPr>
          <w:b/>
        </w:rPr>
      </w:pPr>
      <w:r w:rsidRPr="00B35062">
        <w:rPr>
          <w:b/>
        </w:rPr>
        <w:t>Enacting weights and measures act - To ensure that goods are if correct weights and that the machines used in measuring are accurate.</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220" w:line="317" w:lineRule="exact"/>
        <w:ind w:left="760" w:hanging="360"/>
        <w:rPr>
          <w:b/>
        </w:rPr>
      </w:pPr>
      <w:r w:rsidRPr="00B35062">
        <w:rPr>
          <w:b/>
        </w:rPr>
        <w:t>Enacting foods and drugs act - To ensure that goods sold to customers do not contain any harmful products that may affect their health.</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220" w:line="317" w:lineRule="exact"/>
        <w:ind w:left="760" w:hanging="360"/>
        <w:rPr>
          <w:b/>
        </w:rPr>
      </w:pPr>
      <w:r w:rsidRPr="00B35062">
        <w:rPr>
          <w:b/>
        </w:rPr>
        <w:t>Enacting rent restriction act and landlord and tenants act - The act prohibits landlords from overcharging their tenants.</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97" w:line="317" w:lineRule="exact"/>
        <w:ind w:left="760" w:right="600" w:hanging="360"/>
        <w:jc w:val="both"/>
        <w:rPr>
          <w:b/>
        </w:rPr>
      </w:pPr>
      <w:r w:rsidRPr="00B35062">
        <w:rPr>
          <w:b/>
        </w:rPr>
        <w:t>Enacting public health act - To ensure that public health officers inspect the level of hygiene in all businesses and that people selling are in good health and offering safe products to consumers.</w:t>
      </w:r>
    </w:p>
    <w:p w:rsidR="0052020D" w:rsidRDefault="007A180D">
      <w:pPr>
        <w:pStyle w:val="MSGENFONTSTYLENAMETEMPLATEROLENUMBERMSGENFONTSTYLENAMEBYROLETEXT30"/>
        <w:shd w:val="clear" w:color="auto" w:fill="auto"/>
        <w:spacing w:line="470" w:lineRule="exact"/>
      </w:pPr>
      <w:r>
        <w:t xml:space="preserve">3b) - </w:t>
      </w:r>
      <w:r>
        <w:rPr>
          <w:rStyle w:val="MSGENFONTSTYLENAMETEMPLATEROLENUMBERMSGENFONTSTYLENAMEBYROLETEXT31"/>
          <w:b/>
          <w:bCs/>
        </w:rPr>
        <w:t>types of unemployment</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470" w:lineRule="exact"/>
        <w:ind w:left="760" w:hanging="360"/>
        <w:rPr>
          <w:b/>
        </w:rPr>
      </w:pPr>
      <w:r w:rsidRPr="00B35062">
        <w:rPr>
          <w:b/>
        </w:rPr>
        <w:t>Cyclical unemployment - this is due to relatively low demand for goods</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470" w:lineRule="exact"/>
        <w:ind w:left="760" w:hanging="360"/>
        <w:rPr>
          <w:b/>
        </w:rPr>
      </w:pPr>
      <w:r w:rsidRPr="00B35062">
        <w:rPr>
          <w:b/>
        </w:rPr>
        <w:t>Structural unemployment - This is caused by low factor mobility.</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298" w:lineRule="exact"/>
        <w:ind w:left="760" w:hanging="360"/>
        <w:rPr>
          <w:b/>
        </w:rPr>
      </w:pPr>
      <w:r w:rsidRPr="00B35062">
        <w:rPr>
          <w:b/>
        </w:rPr>
        <w:t xml:space="preserve">Seasonal unemployment - caused by relatively low demand for </w:t>
      </w:r>
      <w:proofErr w:type="spellStart"/>
      <w:r w:rsidRPr="00B35062">
        <w:rPr>
          <w:b/>
        </w:rPr>
        <w:t>labour</w:t>
      </w:r>
      <w:proofErr w:type="spellEnd"/>
      <w:r w:rsidRPr="00B35062">
        <w:rPr>
          <w:b/>
        </w:rPr>
        <w:t xml:space="preserve"> at certain times of the year.</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266" w:lineRule="exact"/>
        <w:ind w:left="760" w:hanging="360"/>
        <w:rPr>
          <w:b/>
        </w:rPr>
      </w:pPr>
      <w:r w:rsidRPr="00B35062">
        <w:rPr>
          <w:b/>
        </w:rPr>
        <w:t xml:space="preserve">Frictional unemployment - this is </w:t>
      </w:r>
      <w:proofErr w:type="spellStart"/>
      <w:r w:rsidRPr="00B35062">
        <w:rPr>
          <w:b/>
        </w:rPr>
        <w:t>tue</w:t>
      </w:r>
      <w:proofErr w:type="spellEnd"/>
      <w:r w:rsidRPr="00B35062">
        <w:rPr>
          <w:b/>
        </w:rPr>
        <w:t xml:space="preserve"> to time lags is time taken in changing jobs.</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266" w:lineRule="exact"/>
        <w:ind w:left="760" w:hanging="360"/>
        <w:rPr>
          <w:b/>
        </w:rPr>
      </w:pPr>
      <w:r w:rsidRPr="00B35062">
        <w:rPr>
          <w:b/>
        </w:rPr>
        <w:t>Disguised unemployment - occurs when there are more employees than required.</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302" w:lineRule="exact"/>
        <w:ind w:left="760" w:hanging="360"/>
        <w:rPr>
          <w:b/>
        </w:rPr>
      </w:pPr>
      <w:r w:rsidRPr="00B35062">
        <w:rPr>
          <w:b/>
        </w:rPr>
        <w:t>Involuntary unemployment - this occurs when one wants a job at the prevailing wage rate but cannot get one.</w:t>
      </w:r>
    </w:p>
    <w:p w:rsidR="0052020D" w:rsidRPr="00B35062" w:rsidRDefault="007A180D">
      <w:pPr>
        <w:pStyle w:val="MSGENFONTSTYLENAMETEMPLATEROLENUMBERMSGENFONTSTYLENAMEBYROLETEXT20"/>
        <w:numPr>
          <w:ilvl w:val="0"/>
          <w:numId w:val="1"/>
        </w:numPr>
        <w:shd w:val="clear" w:color="auto" w:fill="auto"/>
        <w:tabs>
          <w:tab w:val="left" w:pos="754"/>
        </w:tabs>
        <w:spacing w:before="0" w:after="0" w:line="302" w:lineRule="exact"/>
        <w:ind w:left="760" w:hanging="360"/>
        <w:rPr>
          <w:b/>
        </w:rPr>
      </w:pPr>
      <w:r w:rsidRPr="00B35062">
        <w:rPr>
          <w:b/>
        </w:rPr>
        <w:t>Residue unemployment - this is due to physical disability of the individual.</w:t>
      </w:r>
    </w:p>
    <w:p w:rsidR="0052020D" w:rsidRDefault="007A180D">
      <w:pPr>
        <w:pStyle w:val="MSGENFONTSTYLENAMETEMPLATEROLENUMBERMSGENFONTSTYLENAMEBYROLETEXT30"/>
        <w:shd w:val="clear" w:color="auto" w:fill="auto"/>
        <w:spacing w:after="377" w:line="302" w:lineRule="exact"/>
        <w:ind w:left="6580"/>
      </w:pPr>
      <w:r>
        <w:t>(10mks)</w:t>
      </w:r>
    </w:p>
    <w:p w:rsidR="0052020D" w:rsidRDefault="007A180D">
      <w:pPr>
        <w:pStyle w:val="MSGENFONTSTYLENAMETEMPLATEROLENUMBERMSGENFONTSTYLENAMEBYROLETEXT30"/>
        <w:shd w:val="clear" w:color="auto" w:fill="auto"/>
        <w:spacing w:line="456" w:lineRule="exact"/>
      </w:pPr>
      <w:r>
        <w:rPr>
          <w:rStyle w:val="MSGENFONTSTYLENAMETEMPLATEROLENUMBERMSGENFONTSTYLENAMEBYROLETEXT31"/>
          <w:b/>
          <w:bCs/>
        </w:rPr>
        <w:t>4a</w:t>
      </w:r>
      <w:r w:rsidR="00B35062">
        <w:rPr>
          <w:rStyle w:val="MSGENFONTSTYLENAMETEMPLATEROLENUMBERMSGENFONTSTYLENAMEBYROLETEXT31"/>
          <w:b/>
          <w:bCs/>
        </w:rPr>
        <w:t xml:space="preserve"> </w:t>
      </w:r>
      <w:r>
        <w:rPr>
          <w:rStyle w:val="MSGENFONTSTYLENAMETEMPLATEROLENUMBERMSGENFONTSTYLENAMEBYROLETEXT31"/>
          <w:b/>
          <w:bCs/>
        </w:rPr>
        <w:t>Five channels of distribution</w:t>
      </w:r>
    </w:p>
    <w:p w:rsidR="00B35062" w:rsidRPr="00F67B29" w:rsidRDefault="007A180D">
      <w:pPr>
        <w:pStyle w:val="MSGENFONTSTYLENAMETEMPLATEROLENUMBERMSGENFONTSTYLENAMEBYROLETEXT20"/>
        <w:shd w:val="clear" w:color="auto" w:fill="auto"/>
        <w:tabs>
          <w:tab w:val="left" w:pos="2923"/>
          <w:tab w:val="left" w:pos="4378"/>
        </w:tabs>
        <w:spacing w:before="0" w:after="0" w:line="456" w:lineRule="exact"/>
        <w:ind w:right="1860" w:firstLine="0"/>
        <w:rPr>
          <w:b/>
        </w:rPr>
      </w:pPr>
      <w:r w:rsidRPr="00F67B29">
        <w:rPr>
          <w:b/>
        </w:rPr>
        <w:t>Foreign producer</w:t>
      </w:r>
      <w:r w:rsidR="00B35062" w:rsidRPr="00F67B29">
        <w:rPr>
          <w:b/>
        </w:rPr>
        <w:t xml:space="preserve">                                      </w:t>
      </w:r>
      <w:r w:rsidR="00FE1500">
        <w:rPr>
          <w:b/>
        </w:rPr>
        <w:t xml:space="preserve">                             </w:t>
      </w:r>
      <w:r w:rsidR="00B35062" w:rsidRPr="00F67B29">
        <w:rPr>
          <w:b/>
        </w:rPr>
        <w:t xml:space="preserve">  </w:t>
      </w:r>
      <w:r w:rsidRPr="00F67B29">
        <w:rPr>
          <w:b/>
        </w:rPr>
        <w:t xml:space="preserve"> local consumer </w:t>
      </w:r>
    </w:p>
    <w:p w:rsidR="00B35062" w:rsidRPr="00F67B29" w:rsidRDefault="007A180D">
      <w:pPr>
        <w:pStyle w:val="MSGENFONTSTYLENAMETEMPLATEROLENUMBERMSGENFONTSTYLENAMEBYROLETEXT20"/>
        <w:shd w:val="clear" w:color="auto" w:fill="auto"/>
        <w:tabs>
          <w:tab w:val="left" w:pos="2923"/>
          <w:tab w:val="left" w:pos="4378"/>
        </w:tabs>
        <w:spacing w:before="0" w:after="0" w:line="456" w:lineRule="exact"/>
        <w:ind w:right="1860" w:firstLine="0"/>
        <w:rPr>
          <w:b/>
        </w:rPr>
      </w:pPr>
      <w:r w:rsidRPr="00F67B29">
        <w:rPr>
          <w:b/>
        </w:rPr>
        <w:t xml:space="preserve">Foreign producer </w:t>
      </w:r>
      <w:r w:rsidR="00B35062" w:rsidRPr="00F67B29">
        <w:rPr>
          <w:b/>
        </w:rPr>
        <w:t xml:space="preserve">         </w:t>
      </w:r>
      <w:r w:rsidRPr="00F67B29">
        <w:rPr>
          <w:b/>
        </w:rPr>
        <w:t>wholesaler</w:t>
      </w:r>
      <w:r w:rsidR="00B35062" w:rsidRPr="00F67B29">
        <w:rPr>
          <w:b/>
        </w:rPr>
        <w:t xml:space="preserve">                  </w:t>
      </w:r>
      <w:r w:rsidR="00FE1500">
        <w:rPr>
          <w:b/>
        </w:rPr>
        <w:t xml:space="preserve">                      </w:t>
      </w:r>
      <w:r w:rsidRPr="00F67B29">
        <w:rPr>
          <w:b/>
        </w:rPr>
        <w:t xml:space="preserve"> local consumer </w:t>
      </w:r>
    </w:p>
    <w:p w:rsidR="0052020D" w:rsidRPr="00F67B29" w:rsidRDefault="007A180D">
      <w:pPr>
        <w:pStyle w:val="MSGENFONTSTYLENAMETEMPLATEROLENUMBERMSGENFONTSTYLENAMEBYROLETEXT20"/>
        <w:shd w:val="clear" w:color="auto" w:fill="auto"/>
        <w:tabs>
          <w:tab w:val="left" w:pos="2923"/>
          <w:tab w:val="left" w:pos="4378"/>
        </w:tabs>
        <w:spacing w:before="0" w:after="0" w:line="456" w:lineRule="exact"/>
        <w:ind w:right="1860" w:firstLine="0"/>
        <w:rPr>
          <w:b/>
        </w:rPr>
      </w:pPr>
      <w:r w:rsidRPr="00F67B29">
        <w:rPr>
          <w:b/>
        </w:rPr>
        <w:t>Foreign producer</w:t>
      </w:r>
      <w:r w:rsidRPr="00F67B29">
        <w:rPr>
          <w:b/>
        </w:rPr>
        <w:tab/>
        <w:t>retailer</w:t>
      </w:r>
      <w:r w:rsidRPr="00F67B29">
        <w:rPr>
          <w:b/>
        </w:rPr>
        <w:tab/>
      </w:r>
      <w:r w:rsidR="00B35062" w:rsidRPr="00F67B29">
        <w:rPr>
          <w:b/>
        </w:rPr>
        <w:t xml:space="preserve">                           </w:t>
      </w:r>
      <w:r w:rsidRPr="00F67B29">
        <w:rPr>
          <w:b/>
        </w:rPr>
        <w:t>local consumer</w:t>
      </w:r>
    </w:p>
    <w:p w:rsidR="0052020D" w:rsidRPr="00F67B29" w:rsidRDefault="007A180D">
      <w:pPr>
        <w:pStyle w:val="MSGENFONTSTYLENAMETEMPLATEROLENUMBERMSGENFONTSTYLENAMEBYROLETEXT20"/>
        <w:shd w:val="clear" w:color="auto" w:fill="auto"/>
        <w:tabs>
          <w:tab w:val="left" w:pos="2386"/>
        </w:tabs>
        <w:spacing w:before="0" w:after="0" w:line="456" w:lineRule="exact"/>
        <w:ind w:firstLine="0"/>
        <w:jc w:val="both"/>
        <w:rPr>
          <w:b/>
        </w:rPr>
      </w:pPr>
      <w:r w:rsidRPr="00F67B29">
        <w:rPr>
          <w:b/>
        </w:rPr>
        <w:t>Foreign producer</w:t>
      </w:r>
      <w:r w:rsidRPr="00F67B29">
        <w:rPr>
          <w:b/>
        </w:rPr>
        <w:tab/>
        <w:t>agent</w:t>
      </w:r>
      <w:r w:rsidR="00B35062" w:rsidRPr="00F67B29">
        <w:rPr>
          <w:b/>
        </w:rPr>
        <w:t xml:space="preserve">        </w:t>
      </w:r>
      <w:r w:rsidRPr="00F67B29">
        <w:rPr>
          <w:b/>
        </w:rPr>
        <w:t xml:space="preserve"> wholesaler</w:t>
      </w:r>
      <w:r w:rsidR="00B35062" w:rsidRPr="00F67B29">
        <w:rPr>
          <w:b/>
        </w:rPr>
        <w:t xml:space="preserve">          </w:t>
      </w:r>
      <w:r w:rsidRPr="00F67B29">
        <w:rPr>
          <w:b/>
        </w:rPr>
        <w:t xml:space="preserve"> retailer </w:t>
      </w:r>
      <w:r w:rsidR="00B35062" w:rsidRPr="00F67B29">
        <w:rPr>
          <w:b/>
        </w:rPr>
        <w:t xml:space="preserve">               </w:t>
      </w:r>
      <w:r w:rsidRPr="00F67B29">
        <w:rPr>
          <w:b/>
        </w:rPr>
        <w:t>local consumer</w:t>
      </w:r>
    </w:p>
    <w:p w:rsidR="0052020D" w:rsidRPr="00F67B29" w:rsidRDefault="007A180D">
      <w:pPr>
        <w:pStyle w:val="MSGENFONTSTYLENAMETEMPLATEROLENUMBERMSGENFONTSTYLENAMEBYROLETEXT20"/>
        <w:shd w:val="clear" w:color="auto" w:fill="auto"/>
        <w:spacing w:before="0" w:after="0" w:line="456" w:lineRule="exact"/>
        <w:ind w:firstLine="0"/>
        <w:jc w:val="both"/>
        <w:rPr>
          <w:b/>
        </w:rPr>
      </w:pPr>
      <w:r w:rsidRPr="00F67B29">
        <w:rPr>
          <w:b/>
        </w:rPr>
        <w:t xml:space="preserve">Foreign producer </w:t>
      </w:r>
      <w:r w:rsidR="00F67B29" w:rsidRPr="00F67B29">
        <w:rPr>
          <w:b/>
        </w:rPr>
        <w:t xml:space="preserve">    </w:t>
      </w:r>
      <w:r w:rsidRPr="00F67B29">
        <w:rPr>
          <w:b/>
        </w:rPr>
        <w:t>manufacturer’s representative</w:t>
      </w:r>
      <w:r w:rsidR="00F67B29" w:rsidRPr="00F67B29">
        <w:rPr>
          <w:b/>
        </w:rPr>
        <w:t xml:space="preserve">   </w:t>
      </w:r>
      <w:r w:rsidRPr="00F67B29">
        <w:rPr>
          <w:b/>
        </w:rPr>
        <w:t xml:space="preserve"> wholesale</w:t>
      </w:r>
      <w:r w:rsidR="00F67B29" w:rsidRPr="00F67B29">
        <w:rPr>
          <w:b/>
        </w:rPr>
        <w:t xml:space="preserve">     </w:t>
      </w:r>
      <w:r w:rsidRPr="00F67B29">
        <w:rPr>
          <w:b/>
        </w:rPr>
        <w:t xml:space="preserve"> retailer </w:t>
      </w:r>
      <w:r w:rsidR="00F67B29" w:rsidRPr="00F67B29">
        <w:rPr>
          <w:b/>
        </w:rPr>
        <w:t xml:space="preserve">     </w:t>
      </w:r>
      <w:r w:rsidRPr="00F67B29">
        <w:rPr>
          <w:b/>
        </w:rPr>
        <w:t>local consumer</w:t>
      </w:r>
    </w:p>
    <w:p w:rsidR="00643A58" w:rsidRDefault="00643A58" w:rsidP="00F67B29">
      <w:pPr>
        <w:pStyle w:val="MSGENFONTSTYLENAMETEMPLATEROLENUMBERMSGENFONTSTYLENAMEBYROLETEXT20"/>
        <w:shd w:val="clear" w:color="auto" w:fill="auto"/>
        <w:tabs>
          <w:tab w:val="left" w:pos="8400"/>
        </w:tabs>
        <w:spacing w:before="0" w:after="0" w:line="456" w:lineRule="exact"/>
        <w:ind w:firstLine="0"/>
        <w:jc w:val="both"/>
        <w:rPr>
          <w:b/>
        </w:rPr>
      </w:pPr>
    </w:p>
    <w:p w:rsidR="00B35062" w:rsidRPr="00F67B29" w:rsidRDefault="00F67B29" w:rsidP="00F67B29">
      <w:pPr>
        <w:pStyle w:val="MSGENFONTSTYLENAMETEMPLATEROLENUMBERMSGENFONTSTYLENAMEBYROLETEXT20"/>
        <w:shd w:val="clear" w:color="auto" w:fill="auto"/>
        <w:tabs>
          <w:tab w:val="left" w:pos="8400"/>
        </w:tabs>
        <w:spacing w:before="0" w:after="0" w:line="456" w:lineRule="exact"/>
        <w:ind w:firstLine="0"/>
        <w:jc w:val="both"/>
        <w:rPr>
          <w:b/>
        </w:rPr>
      </w:pPr>
      <w:r w:rsidRPr="00F67B29">
        <w:rPr>
          <w:b/>
        </w:rPr>
        <w:tab/>
      </w:r>
    </w:p>
    <w:p w:rsidR="0052020D" w:rsidRPr="00F67B29" w:rsidRDefault="007A180D">
      <w:pPr>
        <w:pStyle w:val="MSGENFONTSTYLENAMETEMPLATEROLENUMBERMSGENFONTSTYLENAMEBYROLETEXT20"/>
        <w:shd w:val="clear" w:color="auto" w:fill="auto"/>
        <w:spacing w:before="0" w:after="179" w:line="266" w:lineRule="exact"/>
        <w:ind w:firstLine="0"/>
        <w:rPr>
          <w:b/>
        </w:rPr>
      </w:pPr>
      <w:r w:rsidRPr="00F67B29">
        <w:rPr>
          <w:b/>
        </w:rPr>
        <w:t xml:space="preserve">4b) </w:t>
      </w:r>
      <w:r w:rsidRPr="00F67B29">
        <w:rPr>
          <w:rStyle w:val="MSGENFONTSTYLENAMETEMPLATEROLENUMBERMSGENFONTSTYLENAMEBYROLETEXT22"/>
          <w:b/>
        </w:rPr>
        <w:t>Choice of appropriate means of transport.</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16" w:line="317" w:lineRule="exact"/>
        <w:ind w:left="740" w:hanging="360"/>
        <w:rPr>
          <w:b/>
        </w:rPr>
      </w:pPr>
      <w:r w:rsidRPr="00F67B29">
        <w:rPr>
          <w:b/>
        </w:rPr>
        <w:t>Nature of goods - Bulky and heavy goods are appropriately transported by sea and rail while light goods can be handled by air transport. Perishable goods should be transported using a quick means while non-perishable can be transported by a slower means.</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24" w:line="322" w:lineRule="exact"/>
        <w:ind w:left="740" w:hanging="360"/>
        <w:rPr>
          <w:b/>
        </w:rPr>
      </w:pPr>
      <w:r w:rsidRPr="00F67B29">
        <w:rPr>
          <w:b/>
        </w:rPr>
        <w:t>Availability of terminals - Choose a means of transport that provides the required loading and offloading facilities.</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20" w:line="317" w:lineRule="exact"/>
        <w:ind w:left="740" w:hanging="360"/>
        <w:rPr>
          <w:b/>
        </w:rPr>
      </w:pPr>
      <w:r w:rsidRPr="00F67B29">
        <w:rPr>
          <w:b/>
        </w:rPr>
        <w:t>Distance to be covered - Air and sea transport are most suitable for long distance while road transport is suitable for short distance.</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20" w:line="317" w:lineRule="exact"/>
        <w:ind w:left="740" w:hanging="360"/>
        <w:rPr>
          <w:b/>
        </w:rPr>
      </w:pPr>
      <w:r w:rsidRPr="00F67B29">
        <w:rPr>
          <w:b/>
        </w:rPr>
        <w:t>Speed (Urgency) at which goods are needed - If goods are required quickly a faster means like air should be used while less urgently required goods can be handled by a slower means like rail and sea.</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16" w:line="317" w:lineRule="exact"/>
        <w:ind w:left="740" w:hanging="360"/>
        <w:rPr>
          <w:b/>
        </w:rPr>
      </w:pPr>
      <w:r w:rsidRPr="00F67B29">
        <w:rPr>
          <w:b/>
        </w:rPr>
        <w:t>Cost of transport (Freight) - A business should always choose the most cost effective means of transport.</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24" w:line="322" w:lineRule="exact"/>
        <w:ind w:left="740" w:hanging="360"/>
        <w:rPr>
          <w:b/>
        </w:rPr>
      </w:pPr>
      <w:r w:rsidRPr="00F67B29">
        <w:rPr>
          <w:b/>
        </w:rPr>
        <w:t>Security of the means - Air transport is more secure than other means hence most suitable in delivering valuable items like jewelries and cash money.</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16" w:line="317" w:lineRule="exact"/>
        <w:ind w:left="740" w:hanging="360"/>
        <w:rPr>
          <w:b/>
        </w:rPr>
      </w:pPr>
      <w:r w:rsidRPr="00F67B29">
        <w:rPr>
          <w:b/>
        </w:rPr>
        <w:t>Need for specialized facilities - Some goods may require specialized handling that can only be available in certain means of transport only.</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224" w:line="322" w:lineRule="exact"/>
        <w:ind w:left="740" w:hanging="360"/>
        <w:rPr>
          <w:b/>
        </w:rPr>
      </w:pPr>
      <w:r w:rsidRPr="00F67B29">
        <w:rPr>
          <w:b/>
        </w:rPr>
        <w:t>Flexibility of the means - This is the ability of a means of transport to deliver goods to the desired destination without having to keep changing the means.</w:t>
      </w:r>
    </w:p>
    <w:p w:rsidR="0052020D" w:rsidRPr="00F67B29" w:rsidRDefault="007A180D">
      <w:pPr>
        <w:pStyle w:val="MSGENFONTSTYLENAMETEMPLATEROLENUMBERMSGENFONTSTYLENAMEBYROLETEXT20"/>
        <w:numPr>
          <w:ilvl w:val="0"/>
          <w:numId w:val="1"/>
        </w:numPr>
        <w:shd w:val="clear" w:color="auto" w:fill="auto"/>
        <w:tabs>
          <w:tab w:val="left" w:pos="737"/>
        </w:tabs>
        <w:spacing w:before="0" w:after="0" w:line="317" w:lineRule="exact"/>
        <w:ind w:left="740" w:hanging="360"/>
        <w:rPr>
          <w:b/>
        </w:rPr>
      </w:pPr>
      <w:r w:rsidRPr="00F67B29">
        <w:rPr>
          <w:b/>
        </w:rPr>
        <w:t>Availability of the means - The choice is limited to what means are available at one's disposal.</w:t>
      </w:r>
      <w:r w:rsidRPr="00F67B29">
        <w:rPr>
          <w:b/>
        </w:rPr>
        <w:br w:type="page"/>
      </w:r>
    </w:p>
    <w:p w:rsidR="0052020D" w:rsidRPr="00F67B29" w:rsidRDefault="00724A73">
      <w:pPr>
        <w:pStyle w:val="MSGENFONTSTYLENAMETEMPLATEROLENUMBERMSGENFONTSTYLENAMEBYROLETEXT20"/>
        <w:numPr>
          <w:ilvl w:val="0"/>
          <w:numId w:val="1"/>
        </w:numPr>
        <w:shd w:val="clear" w:color="auto" w:fill="auto"/>
        <w:tabs>
          <w:tab w:val="left" w:pos="1459"/>
        </w:tabs>
        <w:spacing w:before="0" w:after="196" w:line="413" w:lineRule="exact"/>
        <w:ind w:left="1460" w:hanging="360"/>
        <w:rPr>
          <w:b/>
        </w:rPr>
      </w:pPr>
      <w:r w:rsidRPr="00F67B29">
        <w:rPr>
          <w:b/>
          <w:noProof/>
          <w:lang w:bidi="ar-SA"/>
        </w:rPr>
        <mc:AlternateContent>
          <mc:Choice Requires="wps">
            <w:drawing>
              <wp:anchor distT="0" distB="5029200" distL="63500" distR="5657215" simplePos="0" relativeHeight="377487104" behindDoc="1" locked="0" layoutInCell="1" allowOverlap="1">
                <wp:simplePos x="0" y="0"/>
                <wp:positionH relativeFrom="margin">
                  <wp:posOffset>24130</wp:posOffset>
                </wp:positionH>
                <wp:positionV relativeFrom="paragraph">
                  <wp:posOffset>-5493385</wp:posOffset>
                </wp:positionV>
                <wp:extent cx="267970" cy="168910"/>
                <wp:effectExtent l="0" t="2540" r="3175"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20D" w:rsidRDefault="007A180D">
                            <w:pPr>
                              <w:pStyle w:val="MSGENFONTSTYLENAMETEMPLATEROLENUMBERMSGENFONTSTYLENAMEBYROLETEXT30"/>
                              <w:shd w:val="clear" w:color="auto" w:fill="auto"/>
                              <w:spacing w:line="266" w:lineRule="exact"/>
                            </w:pPr>
                            <w:r>
                              <w:rPr>
                                <w:rStyle w:val="MSGENFONTSTYLENAMETEMPLATEROLENUMBERMSGENFONTSTYLENAMEBYROLETEXT3Exact"/>
                                <w:b/>
                                <w:bCs/>
                              </w:rPr>
                              <w:t>5.a)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432.55pt;width:21.1pt;height:13.3pt;z-index:-125829376;visibility:visible;mso-wrap-style:square;mso-width-percent:0;mso-height-percent:0;mso-wrap-distance-left:5pt;mso-wrap-distance-top:0;mso-wrap-distance-right:445.45pt;mso-wrap-distance-bottom:3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yxqgIAAKg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" filled="f" stroked="f">
                <v:textbox style="mso-fit-shape-to-text:t" inset="0,0,0,0">
                  <w:txbxContent>
                    <w:p w:rsidR="0052020D" w:rsidRDefault="007A180D">
                      <w:pPr>
                        <w:pStyle w:val="MSGENFONTSTYLENAMETEMPLATEROLENUMBERMSGENFONTSTYLENAMEBYROLETEXT30"/>
                        <w:shd w:val="clear" w:color="auto" w:fill="auto"/>
                        <w:spacing w:line="266" w:lineRule="exact"/>
                      </w:pPr>
                      <w:proofErr w:type="gramStart"/>
                      <w:r>
                        <w:rPr>
                          <w:rStyle w:val="MSGENFONTSTYLENAMETEMPLATEROLENUMBERMSGENFONTSTYLENAMEBYROLETEXT3Exact"/>
                          <w:b/>
                          <w:bCs/>
                        </w:rPr>
                        <w:t>5.a</w:t>
                      </w:r>
                      <w:proofErr w:type="gramEnd"/>
                      <w:r>
                        <w:rPr>
                          <w:rStyle w:val="MSGENFONTSTYLENAMETEMPLATEROLENUMBERMSGENFONTSTYLENAMEBYROLETEXT3Exact"/>
                          <w:b/>
                          <w:bCs/>
                        </w:rPr>
                        <w:t>)</w:t>
                      </w:r>
                    </w:p>
                  </w:txbxContent>
                </v:textbox>
                <w10:wrap type="topAndBottom" anchorx="margin"/>
              </v:shape>
            </w:pict>
          </mc:Fallback>
        </mc:AlternateContent>
      </w:r>
      <w:r w:rsidRPr="00F67B29">
        <w:rPr>
          <w:b/>
          <w:noProof/>
          <w:lang w:bidi="ar-SA"/>
        </w:rPr>
        <w:drawing>
          <wp:anchor distT="307975" distB="0" distL="63500" distR="777240" simplePos="0" relativeHeight="377487105" behindDoc="1" locked="0" layoutInCell="1" allowOverlap="1">
            <wp:simplePos x="0" y="0"/>
            <wp:positionH relativeFrom="margin">
              <wp:posOffset>33655</wp:posOffset>
            </wp:positionH>
            <wp:positionV relativeFrom="paragraph">
              <wp:posOffset>-5157470</wp:posOffset>
            </wp:positionV>
            <wp:extent cx="5139055" cy="4900930"/>
            <wp:effectExtent l="0" t="0" r="4445" b="0"/>
            <wp:wrapTopAndBottom/>
            <wp:docPr id="3" name="Picture 3" descr="C:\Users\Muturi\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turi\Downloads\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055" cy="4900930"/>
                    </a:xfrm>
                    <a:prstGeom prst="rect">
                      <a:avLst/>
                    </a:prstGeom>
                    <a:noFill/>
                  </pic:spPr>
                </pic:pic>
              </a:graphicData>
            </a:graphic>
            <wp14:sizeRelH relativeFrom="page">
              <wp14:pctWidth>0</wp14:pctWidth>
            </wp14:sizeRelH>
            <wp14:sizeRelV relativeFrom="page">
              <wp14:pctHeight>0</wp14:pctHeight>
            </wp14:sizeRelV>
          </wp:anchor>
        </w:drawing>
      </w:r>
      <w:r w:rsidR="007A180D" w:rsidRPr="00F67B29">
        <w:rPr>
          <w:b/>
        </w:rPr>
        <w:t>They provide finance/credit, which act as a source of capital / enables retailers to expand their business</w:t>
      </w:r>
    </w:p>
    <w:p w:rsidR="0052020D" w:rsidRPr="00F67B29" w:rsidRDefault="007A180D">
      <w:pPr>
        <w:pStyle w:val="MSGENFONTSTYLENAMETEMPLATEROLENUMBERMSGENFONTSTYLENAMEBYROLETEXT20"/>
        <w:numPr>
          <w:ilvl w:val="0"/>
          <w:numId w:val="1"/>
        </w:numPr>
        <w:shd w:val="clear" w:color="auto" w:fill="auto"/>
        <w:tabs>
          <w:tab w:val="left" w:pos="1459"/>
        </w:tabs>
        <w:spacing w:before="0" w:after="321"/>
        <w:ind w:left="1460" w:hanging="360"/>
        <w:rPr>
          <w:b/>
        </w:rPr>
      </w:pPr>
      <w:r w:rsidRPr="00F67B29">
        <w:rPr>
          <w:b/>
        </w:rPr>
        <w:t>They offer storage / warehousing facilities, which reduces the cost of storage incurred by retailers / relieves retailers risk of damage</w:t>
      </w:r>
    </w:p>
    <w:p w:rsidR="0052020D" w:rsidRPr="00F67B29" w:rsidRDefault="007A180D">
      <w:pPr>
        <w:pStyle w:val="MSGENFONTSTYLENAMETEMPLATEROLENUMBERMSGENFONTSTYLENAMEBYROLETEXT20"/>
        <w:numPr>
          <w:ilvl w:val="0"/>
          <w:numId w:val="1"/>
        </w:numPr>
        <w:shd w:val="clear" w:color="auto" w:fill="auto"/>
        <w:tabs>
          <w:tab w:val="left" w:pos="1459"/>
        </w:tabs>
        <w:spacing w:before="0" w:after="243" w:line="266" w:lineRule="exact"/>
        <w:ind w:left="1460" w:hanging="360"/>
        <w:rPr>
          <w:b/>
        </w:rPr>
      </w:pPr>
      <w:r w:rsidRPr="00F67B29">
        <w:rPr>
          <w:b/>
        </w:rPr>
        <w:t>They break bulk, hence retailers are able to buy quantities they can afford</w:t>
      </w:r>
    </w:p>
    <w:p w:rsidR="0052020D" w:rsidRPr="00F67B29" w:rsidRDefault="007A180D">
      <w:pPr>
        <w:pStyle w:val="MSGENFONTSTYLENAMETEMPLATEROLENUMBERMSGENFONTSTYLENAMEBYROLETEXT20"/>
        <w:numPr>
          <w:ilvl w:val="0"/>
          <w:numId w:val="1"/>
        </w:numPr>
        <w:shd w:val="clear" w:color="auto" w:fill="auto"/>
        <w:tabs>
          <w:tab w:val="left" w:pos="1459"/>
        </w:tabs>
        <w:spacing w:before="0" w:after="318" w:line="413" w:lineRule="exact"/>
        <w:ind w:left="1460" w:hanging="360"/>
        <w:rPr>
          <w:b/>
        </w:rPr>
      </w:pPr>
      <w:r w:rsidRPr="00F67B29">
        <w:rPr>
          <w:b/>
        </w:rPr>
        <w:t>Avail variety of goods hence retailers are relieved the burden of visiting producers’ premises</w:t>
      </w:r>
    </w:p>
    <w:p w:rsidR="0052020D" w:rsidRPr="00F67B29" w:rsidRDefault="007A180D">
      <w:pPr>
        <w:pStyle w:val="MSGENFONTSTYLENAMETEMPLATEROLENUMBERMSGENFONTSTYLENAMEBYROLETEXT20"/>
        <w:numPr>
          <w:ilvl w:val="0"/>
          <w:numId w:val="1"/>
        </w:numPr>
        <w:shd w:val="clear" w:color="auto" w:fill="auto"/>
        <w:tabs>
          <w:tab w:val="left" w:pos="1459"/>
        </w:tabs>
        <w:spacing w:before="0" w:after="0" w:line="266" w:lineRule="exact"/>
        <w:ind w:left="1460" w:hanging="360"/>
        <w:rPr>
          <w:b/>
        </w:rPr>
      </w:pPr>
      <w:r w:rsidRPr="00F67B29">
        <w:rPr>
          <w:b/>
        </w:rPr>
        <w:t>They offer transport which relieves retailers the cost of transportation</w:t>
      </w:r>
      <w:r w:rsidRPr="00F67B29">
        <w:rPr>
          <w:b/>
        </w:rPr>
        <w:br w:type="page"/>
      </w:r>
    </w:p>
    <w:p w:rsidR="0052020D" w:rsidRPr="00F67B29" w:rsidRDefault="007A180D">
      <w:pPr>
        <w:pStyle w:val="MSGENFONTSTYLENAMETEMPLATEROLENUMBERMSGENFONTSTYLENAMEBYROLETEXT20"/>
        <w:numPr>
          <w:ilvl w:val="0"/>
          <w:numId w:val="1"/>
        </w:numPr>
        <w:shd w:val="clear" w:color="auto" w:fill="auto"/>
        <w:tabs>
          <w:tab w:val="left" w:pos="1457"/>
        </w:tabs>
        <w:spacing w:before="0" w:after="196" w:line="408" w:lineRule="exact"/>
        <w:ind w:left="1460" w:hanging="360"/>
        <w:rPr>
          <w:b/>
        </w:rPr>
      </w:pPr>
      <w:r w:rsidRPr="00F67B29">
        <w:rPr>
          <w:b/>
        </w:rPr>
        <w:t>They advice retailers on available offer for some commodities / ways of improving profit margins</w:t>
      </w:r>
    </w:p>
    <w:p w:rsidR="0052020D" w:rsidRPr="00F67B29" w:rsidRDefault="007A180D">
      <w:pPr>
        <w:pStyle w:val="MSGENFONTSTYLENAMETEMPLATEROLENUMBERMSGENFONTSTYLENAMEBYROLETEXT20"/>
        <w:numPr>
          <w:ilvl w:val="0"/>
          <w:numId w:val="1"/>
        </w:numPr>
        <w:shd w:val="clear" w:color="auto" w:fill="auto"/>
        <w:tabs>
          <w:tab w:val="left" w:pos="1457"/>
        </w:tabs>
        <w:spacing w:before="0" w:after="318" w:line="413" w:lineRule="exact"/>
        <w:ind w:left="1460" w:hanging="360"/>
        <w:rPr>
          <w:b/>
        </w:rPr>
      </w:pPr>
      <w:r w:rsidRPr="00F67B29">
        <w:rPr>
          <w:b/>
        </w:rPr>
        <w:t>They conduct product promotion / advertise goods which enables retailers obtain ready market / relieving them the cost of advertising</w:t>
      </w:r>
    </w:p>
    <w:p w:rsidR="0052020D" w:rsidRPr="00F67B29" w:rsidRDefault="007A180D">
      <w:pPr>
        <w:pStyle w:val="MSGENFONTSTYLENAMETEMPLATEROLENUMBERMSGENFONTSTYLENAMEBYROLETEXT20"/>
        <w:numPr>
          <w:ilvl w:val="0"/>
          <w:numId w:val="1"/>
        </w:numPr>
        <w:shd w:val="clear" w:color="auto" w:fill="auto"/>
        <w:tabs>
          <w:tab w:val="left" w:pos="1457"/>
        </w:tabs>
        <w:spacing w:before="0" w:after="243" w:line="266" w:lineRule="exact"/>
        <w:ind w:left="1460" w:hanging="360"/>
        <w:rPr>
          <w:b/>
        </w:rPr>
      </w:pPr>
      <w:r w:rsidRPr="00F67B29">
        <w:rPr>
          <w:b/>
        </w:rPr>
        <w:t>Ensure steady supply of goods hence retailers do not experience shortage</w:t>
      </w:r>
    </w:p>
    <w:p w:rsidR="0052020D" w:rsidRPr="00F67B29" w:rsidRDefault="007A180D">
      <w:pPr>
        <w:pStyle w:val="MSGENFONTSTYLENAMETEMPLATEROLENUMBERMSGENFONTSTYLENAMEBYROLETEXT20"/>
        <w:numPr>
          <w:ilvl w:val="0"/>
          <w:numId w:val="1"/>
        </w:numPr>
        <w:shd w:val="clear" w:color="auto" w:fill="auto"/>
        <w:tabs>
          <w:tab w:val="left" w:pos="1457"/>
        </w:tabs>
        <w:spacing w:before="0" w:after="318" w:line="413" w:lineRule="exact"/>
        <w:ind w:left="1460" w:hanging="360"/>
        <w:rPr>
          <w:b/>
        </w:rPr>
      </w:pPr>
      <w:r w:rsidRPr="00F67B29">
        <w:rPr>
          <w:b/>
        </w:rPr>
        <w:t>Act as a link between producers and retailers hence bring goods closer to the retailers</w:t>
      </w:r>
    </w:p>
    <w:p w:rsidR="00431E8D" w:rsidRDefault="007A180D" w:rsidP="00431E8D">
      <w:pPr>
        <w:pStyle w:val="MSGENFONTSTYLENAMETEMPLATEROLENUMBERMSGENFONTSTYLENAMEBYROLETEXT20"/>
        <w:numPr>
          <w:ilvl w:val="0"/>
          <w:numId w:val="1"/>
        </w:numPr>
        <w:shd w:val="clear" w:color="auto" w:fill="auto"/>
        <w:tabs>
          <w:tab w:val="left" w:pos="1457"/>
        </w:tabs>
        <w:spacing w:before="0" w:after="800" w:line="266" w:lineRule="exact"/>
        <w:ind w:left="1460" w:hanging="360"/>
      </w:pPr>
      <w:r w:rsidRPr="00F67B29">
        <w:rPr>
          <w:b/>
        </w:rPr>
        <w:t>They prepare goods for sale through blending / packing / sorting / grading</w:t>
      </w:r>
    </w:p>
    <w:p w:rsidR="00431E8D" w:rsidRDefault="00431E8D" w:rsidP="00431E8D">
      <w:pPr>
        <w:rPr>
          <w:color w:val="auto"/>
        </w:rPr>
      </w:pPr>
      <w:r>
        <w:t xml:space="preserve">6 (a) Explain 5 disadvantages that a country may suffer out of international trade.( 10mks)  </w:t>
      </w:r>
    </w:p>
    <w:p w:rsidR="00431E8D" w:rsidRPr="00DB5E12" w:rsidRDefault="00431E8D" w:rsidP="00DB5E12">
      <w:pPr>
        <w:pStyle w:val="ListParagraph"/>
        <w:numPr>
          <w:ilvl w:val="0"/>
          <w:numId w:val="6"/>
        </w:numPr>
        <w:rPr>
          <w:b/>
        </w:rPr>
      </w:pPr>
      <w:r w:rsidRPr="00DB5E12">
        <w:rPr>
          <w:b/>
        </w:rPr>
        <w:t>Hinder the growth of local industries as people buy more of imported than locally produced goods</w:t>
      </w:r>
    </w:p>
    <w:p w:rsidR="00431E8D" w:rsidRPr="00DB5E12" w:rsidRDefault="00431E8D" w:rsidP="00DB5E12">
      <w:pPr>
        <w:pStyle w:val="ListParagraph"/>
        <w:numPr>
          <w:ilvl w:val="0"/>
          <w:numId w:val="6"/>
        </w:numPr>
        <w:rPr>
          <w:b/>
        </w:rPr>
      </w:pPr>
      <w:r w:rsidRPr="00DB5E12">
        <w:rPr>
          <w:b/>
        </w:rPr>
        <w:t>Importation of unwanted and harmful goods that may interfere with people’s way of life and health</w:t>
      </w:r>
    </w:p>
    <w:p w:rsidR="00431E8D" w:rsidRPr="00DB5E12" w:rsidRDefault="00431E8D" w:rsidP="00DB5E12">
      <w:pPr>
        <w:pStyle w:val="ListParagraph"/>
        <w:numPr>
          <w:ilvl w:val="0"/>
          <w:numId w:val="6"/>
        </w:numPr>
        <w:rPr>
          <w:b/>
        </w:rPr>
      </w:pPr>
      <w:r w:rsidRPr="00DB5E12">
        <w:rPr>
          <w:b/>
        </w:rPr>
        <w:t>Unhealthy competition may cause local industries to collapse leading to cases of unemployment</w:t>
      </w:r>
    </w:p>
    <w:p w:rsidR="00431E8D" w:rsidRPr="00DB5E12" w:rsidRDefault="00431E8D" w:rsidP="00DB5E12">
      <w:pPr>
        <w:pStyle w:val="ListParagraph"/>
        <w:numPr>
          <w:ilvl w:val="0"/>
          <w:numId w:val="6"/>
        </w:numPr>
        <w:rPr>
          <w:b/>
        </w:rPr>
      </w:pPr>
      <w:r w:rsidRPr="00DB5E12">
        <w:rPr>
          <w:b/>
        </w:rPr>
        <w:t xml:space="preserve">A country may import more than it exports thus experiencing </w:t>
      </w:r>
      <w:proofErr w:type="spellStart"/>
      <w:r w:rsidRPr="00DB5E12">
        <w:rPr>
          <w:b/>
        </w:rPr>
        <w:t>unfavourable</w:t>
      </w:r>
      <w:proofErr w:type="spellEnd"/>
      <w:r w:rsidRPr="00DB5E12">
        <w:rPr>
          <w:b/>
        </w:rPr>
        <w:t xml:space="preserve"> balance of trade</w:t>
      </w:r>
    </w:p>
    <w:p w:rsidR="00431E8D" w:rsidRPr="00DB5E12" w:rsidRDefault="00431E8D" w:rsidP="00DB5E12">
      <w:pPr>
        <w:pStyle w:val="ListParagraph"/>
        <w:numPr>
          <w:ilvl w:val="0"/>
          <w:numId w:val="6"/>
        </w:numPr>
        <w:rPr>
          <w:b/>
        </w:rPr>
      </w:pPr>
      <w:r w:rsidRPr="00DB5E12">
        <w:rPr>
          <w:b/>
        </w:rPr>
        <w:t>A country may experience imported inflation which may lower the standards of living</w:t>
      </w:r>
    </w:p>
    <w:p w:rsidR="00431E8D" w:rsidRDefault="00431E8D" w:rsidP="00431E8D">
      <w:pPr>
        <w:rPr>
          <w:b/>
        </w:rPr>
      </w:pPr>
      <w:r>
        <w:rPr>
          <w:b/>
        </w:rPr>
        <w:t>Importation of foreign cultural values that may be inappropriate to the country</w:t>
      </w:r>
    </w:p>
    <w:p w:rsidR="00431E8D" w:rsidRPr="00DB5E12" w:rsidRDefault="00431E8D" w:rsidP="00DB5E12">
      <w:pPr>
        <w:pStyle w:val="ListParagraph"/>
        <w:numPr>
          <w:ilvl w:val="0"/>
          <w:numId w:val="7"/>
        </w:numPr>
        <w:rPr>
          <w:b/>
        </w:rPr>
      </w:pPr>
      <w:r w:rsidRPr="00DB5E12">
        <w:rPr>
          <w:b/>
        </w:rPr>
        <w:t>A country may suffer trade restrictions in case it disagrees with its trading partners</w:t>
      </w:r>
    </w:p>
    <w:p w:rsidR="00431E8D" w:rsidRDefault="00431E8D" w:rsidP="00431E8D">
      <w:pPr>
        <w:rPr>
          <w:b/>
        </w:rPr>
      </w:pPr>
      <w:r>
        <w:rPr>
          <w:b/>
        </w:rPr>
        <w:t>Overdependence on imports makes a country suffer if the goods are not forthcoming</w:t>
      </w:r>
    </w:p>
    <w:p w:rsidR="00431E8D" w:rsidRPr="00DB5E12" w:rsidRDefault="00431E8D" w:rsidP="00DB5E12">
      <w:pPr>
        <w:pStyle w:val="ListParagraph"/>
        <w:numPr>
          <w:ilvl w:val="0"/>
          <w:numId w:val="7"/>
        </w:numPr>
        <w:rPr>
          <w:b/>
        </w:rPr>
      </w:pPr>
      <w:r w:rsidRPr="00DB5E12">
        <w:rPr>
          <w:b/>
        </w:rPr>
        <w:t>Over reliance on imported essential goods may make the country suffer unpleasant treatment by trading partners</w:t>
      </w:r>
    </w:p>
    <w:p w:rsidR="00431E8D" w:rsidRPr="00DB5E12" w:rsidRDefault="00431E8D" w:rsidP="00DB5E12">
      <w:pPr>
        <w:pStyle w:val="ListParagraph"/>
        <w:numPr>
          <w:ilvl w:val="0"/>
          <w:numId w:val="7"/>
        </w:numPr>
        <w:rPr>
          <w:b/>
        </w:rPr>
      </w:pPr>
      <w:r w:rsidRPr="00DB5E12">
        <w:rPr>
          <w:b/>
        </w:rPr>
        <w:t>Exhaustion of a resource that a country depends on for exports may leave her with high international debts</w:t>
      </w:r>
    </w:p>
    <w:p w:rsidR="00431E8D" w:rsidRDefault="00431E8D" w:rsidP="00431E8D">
      <w:pPr>
        <w:pStyle w:val="MSGENFONTSTYLENAMETEMPLATEROLENUMBERMSGENFONTSTYLENAMEBYROLETEXT20"/>
        <w:shd w:val="clear" w:color="auto" w:fill="auto"/>
        <w:tabs>
          <w:tab w:val="left" w:pos="732"/>
        </w:tabs>
        <w:spacing w:before="0" w:after="0" w:line="298" w:lineRule="exact"/>
        <w:ind w:firstLine="0"/>
        <w:sectPr w:rsidR="00431E8D">
          <w:pgSz w:w="12240" w:h="15840"/>
          <w:pgMar w:top="1190" w:right="1452" w:bottom="1891" w:left="1380" w:header="0" w:footer="3" w:gutter="0"/>
          <w:cols w:space="720"/>
          <w:noEndnote/>
          <w:docGrid w:linePitch="360"/>
        </w:sectPr>
      </w:pPr>
    </w:p>
    <w:p w:rsidR="0052020D" w:rsidRDefault="007A180D">
      <w:pPr>
        <w:pStyle w:val="MSGENFONTSTYLENAMETEMPLATEROLENUMBERMSGENFONTSTYLENAMEBYROLETEXT30"/>
        <w:shd w:val="clear" w:color="auto" w:fill="auto"/>
        <w:tabs>
          <w:tab w:val="left" w:leader="underscore" w:pos="3780"/>
        </w:tabs>
        <w:spacing w:line="298" w:lineRule="exact"/>
        <w:jc w:val="both"/>
      </w:pPr>
      <w:r>
        <w:rPr>
          <w:rStyle w:val="MSGENFONTSTYLENAMETEMPLATEROLENUMBERMSGENFONTSTYLENAMEBYROLETEXT31"/>
          <w:b/>
          <w:bCs/>
        </w:rPr>
        <w:t>6 b).</w:t>
      </w:r>
      <w:r>
        <w:tab/>
      </w:r>
    </w:p>
    <w:p w:rsidR="0052020D" w:rsidRPr="00F67B29" w:rsidRDefault="007A180D">
      <w:pPr>
        <w:pStyle w:val="MSGENFONTSTYLENAMETEMPLATEROLENUMBERMSGENFONTSTYLENAMEBYROLETEXT20"/>
        <w:numPr>
          <w:ilvl w:val="0"/>
          <w:numId w:val="2"/>
        </w:numPr>
        <w:shd w:val="clear" w:color="auto" w:fill="auto"/>
        <w:spacing w:before="0" w:after="0" w:line="298" w:lineRule="exact"/>
        <w:ind w:firstLine="0"/>
        <w:jc w:val="both"/>
        <w:rPr>
          <w:b/>
        </w:rPr>
      </w:pPr>
      <w:r w:rsidRPr="00F67B29">
        <w:rPr>
          <w:rStyle w:val="MSGENFONTSTYLENAMETEMPLATEROLENUMBERMSGENFONTSTYLENAMEBYROLETEXT2MSGENFONTSTYLEMODIFERBOLD0"/>
        </w:rPr>
        <w:t xml:space="preserve">. </w:t>
      </w:r>
      <w:r w:rsidRPr="00F67B29">
        <w:rPr>
          <w:b/>
        </w:rPr>
        <w:t>Turnover = sales - Return inwards</w:t>
      </w:r>
    </w:p>
    <w:p w:rsidR="0052020D" w:rsidRPr="00F67B29" w:rsidRDefault="007A180D">
      <w:pPr>
        <w:pStyle w:val="MSGENFONTSTYLENAMETEMPLATEROLENUMBERMSGENFONTSTYLENAMEBYROLETEXT20"/>
        <w:numPr>
          <w:ilvl w:val="0"/>
          <w:numId w:val="3"/>
        </w:numPr>
        <w:shd w:val="clear" w:color="auto" w:fill="auto"/>
        <w:tabs>
          <w:tab w:val="left" w:pos="1906"/>
        </w:tabs>
        <w:spacing w:before="0" w:after="1280" w:line="298" w:lineRule="exact"/>
        <w:ind w:left="760" w:right="3020" w:firstLine="0"/>
        <w:rPr>
          <w:b/>
        </w:rPr>
      </w:pPr>
      <w:r w:rsidRPr="00F67B29">
        <w:rPr>
          <w:b/>
        </w:rPr>
        <w:t>- 30,000 =</w:t>
      </w:r>
      <w:proofErr w:type="spellStart"/>
      <w:r w:rsidRPr="00F67B29">
        <w:rPr>
          <w:rStyle w:val="MSGENFONTSTYLENAMETEMPLATEROLENUMBERMSGENFONTSTYLENAMEBYROLETEXT2MSGENFONTSTYLEMODIFERBOLD0"/>
        </w:rPr>
        <w:t>sh</w:t>
      </w:r>
      <w:proofErr w:type="spellEnd"/>
      <w:r w:rsidRPr="00F67B29">
        <w:rPr>
          <w:rStyle w:val="MSGENFONTSTYLENAMETEMPLATEROLENUMBERMSGENFONTSTYLENAMEBYROLETEXT2MSGENFONTSTYLEMODIFERBOLD0"/>
        </w:rPr>
        <w:t xml:space="preserve"> 1,175,000 </w:t>
      </w:r>
      <w:r w:rsidRPr="00F67B29">
        <w:rPr>
          <w:b/>
        </w:rPr>
        <w:t>1 x 1 = 1 mark</w:t>
      </w:r>
    </w:p>
    <w:p w:rsidR="0052020D" w:rsidRPr="00F67B29" w:rsidRDefault="007A180D">
      <w:pPr>
        <w:pStyle w:val="MSGENFONTSTYLENAMETEMPLATEROLENUMBERMSGENFONTSTYLENAMEBYROLETEXT20"/>
        <w:numPr>
          <w:ilvl w:val="0"/>
          <w:numId w:val="2"/>
        </w:numPr>
        <w:shd w:val="clear" w:color="auto" w:fill="auto"/>
        <w:tabs>
          <w:tab w:val="left" w:pos="397"/>
          <w:tab w:val="left" w:pos="3091"/>
        </w:tabs>
        <w:spacing w:before="0" w:after="0" w:line="298" w:lineRule="exact"/>
        <w:ind w:firstLine="0"/>
        <w:jc w:val="both"/>
        <w:rPr>
          <w:b/>
        </w:rPr>
      </w:pPr>
      <w:r w:rsidRPr="00F67B29">
        <w:rPr>
          <w:rStyle w:val="MSGENFONTSTYLENAMETEMPLATEROLENUMBERMSGENFONTSTYLENAMEBYROLETEXT2MSGENFONTSTYLEMODIFERBOLD0"/>
        </w:rPr>
        <w:t xml:space="preserve">. </w:t>
      </w:r>
      <w:r w:rsidR="00F67B29" w:rsidRPr="00F67B29">
        <w:rPr>
          <w:b/>
        </w:rPr>
        <w:t>Rate of st</w:t>
      </w:r>
      <w:r w:rsidRPr="00F67B29">
        <w:rPr>
          <w:b/>
        </w:rPr>
        <w:t>o</w:t>
      </w:r>
      <w:r w:rsidR="00F67B29" w:rsidRPr="00F67B29">
        <w:rPr>
          <w:b/>
        </w:rPr>
        <w:t>c</w:t>
      </w:r>
      <w:r w:rsidRPr="00F67B29">
        <w:rPr>
          <w:b/>
        </w:rPr>
        <w:t>k turnover =</w:t>
      </w:r>
      <w:r w:rsidRPr="00F67B29">
        <w:rPr>
          <w:b/>
        </w:rPr>
        <w:tab/>
      </w:r>
      <w:r w:rsidRPr="00F67B29">
        <w:rPr>
          <w:rStyle w:val="MSGENFONTSTYLENAMETEMPLATEROLENUMBERMSGENFONTSTYLENAMEBYROLETEXT22"/>
          <w:b/>
        </w:rPr>
        <w:t>cost of goods sold</w:t>
      </w:r>
    </w:p>
    <w:p w:rsidR="0052020D" w:rsidRPr="00F67B29" w:rsidRDefault="007A180D">
      <w:pPr>
        <w:pStyle w:val="MSGENFONTSTYLENAMETEMPLATEROLENUMBERMSGENFONTSTYLENAMEBYROLETEXT20"/>
        <w:shd w:val="clear" w:color="auto" w:fill="auto"/>
        <w:spacing w:before="0" w:after="0" w:line="298" w:lineRule="exact"/>
        <w:ind w:left="3280" w:firstLine="0"/>
        <w:rPr>
          <w:b/>
        </w:rPr>
      </w:pPr>
      <w:r w:rsidRPr="00F67B29">
        <w:rPr>
          <w:b/>
        </w:rPr>
        <w:t>Average stock</w:t>
      </w:r>
    </w:p>
    <w:p w:rsidR="0052020D" w:rsidRPr="00F67B29" w:rsidRDefault="007A180D">
      <w:pPr>
        <w:pStyle w:val="MSGENFONTSTYLENAMETEMPLATEROLENUMBERMSGENFONTSTYLENAMEBYROLETEXT20"/>
        <w:shd w:val="clear" w:color="auto" w:fill="auto"/>
        <w:spacing w:before="0" w:after="0" w:line="298" w:lineRule="exact"/>
        <w:ind w:left="760" w:firstLine="0"/>
        <w:jc w:val="both"/>
        <w:rPr>
          <w:b/>
        </w:rPr>
      </w:pPr>
      <w:proofErr w:type="spellStart"/>
      <w:r w:rsidRPr="00F67B29">
        <w:rPr>
          <w:b/>
        </w:rPr>
        <w:t>c.o.g.s</w:t>
      </w:r>
      <w:proofErr w:type="spellEnd"/>
      <w:r w:rsidRPr="00F67B29">
        <w:rPr>
          <w:b/>
        </w:rPr>
        <w:t xml:space="preserve"> =430,000 + 930,000 + 10,000 - 20,000 - 470,000</w:t>
      </w:r>
    </w:p>
    <w:p w:rsidR="0052020D" w:rsidRPr="00F67B29" w:rsidRDefault="007A180D">
      <w:pPr>
        <w:pStyle w:val="MSGENFONTSTYLENAMETEMPLATEROLENUMBERMSGENFONTSTYLENAMEBYROLETEXT30"/>
        <w:shd w:val="clear" w:color="auto" w:fill="auto"/>
        <w:spacing w:line="298" w:lineRule="exact"/>
        <w:ind w:left="2920"/>
      </w:pPr>
      <w:r w:rsidRPr="00F67B29">
        <w:t>= 880,000</w:t>
      </w:r>
    </w:p>
    <w:p w:rsidR="0052020D" w:rsidRPr="00F67B29" w:rsidRDefault="007A180D">
      <w:pPr>
        <w:pStyle w:val="MSGENFONTSTYLENAMETEMPLATEROLENUMBERMSGENFONTSTYLENAMEBYROLETEXT20"/>
        <w:shd w:val="clear" w:color="auto" w:fill="auto"/>
        <w:spacing w:before="0" w:after="0" w:line="298" w:lineRule="exact"/>
        <w:ind w:left="760" w:firstLine="0"/>
        <w:jc w:val="both"/>
        <w:rPr>
          <w:b/>
        </w:rPr>
      </w:pPr>
      <w:r w:rsidRPr="00F67B29">
        <w:rPr>
          <w:b/>
        </w:rPr>
        <w:t xml:space="preserve">Average stock = </w:t>
      </w:r>
      <w:r w:rsidRPr="00F67B29">
        <w:rPr>
          <w:rStyle w:val="MSGENFONTSTYLENAMETEMPLATEROLENUMBERMSGENFONTSTYLENAMEBYROLETEXT22"/>
          <w:b/>
        </w:rPr>
        <w:t>430,000 + 47,000</w:t>
      </w:r>
    </w:p>
    <w:p w:rsidR="0052020D" w:rsidRPr="00F67B29" w:rsidRDefault="007A180D">
      <w:pPr>
        <w:pStyle w:val="MSGENFONTSTYLENAMETEMPLATEROLENUMBERMSGENFONTSTYLENAMEBYROLETEXT20"/>
        <w:shd w:val="clear" w:color="auto" w:fill="auto"/>
        <w:spacing w:before="0" w:after="0" w:line="298" w:lineRule="exact"/>
        <w:ind w:left="3160" w:firstLine="0"/>
        <w:rPr>
          <w:b/>
        </w:rPr>
      </w:pPr>
      <w:r w:rsidRPr="00F67B29">
        <w:rPr>
          <w:b/>
        </w:rPr>
        <w:t>2</w:t>
      </w:r>
    </w:p>
    <w:p w:rsidR="0052020D" w:rsidRPr="00F67B29" w:rsidRDefault="007A180D">
      <w:pPr>
        <w:pStyle w:val="MSGENFONTSTYLENAMETEMPLATEROLENUMBERMSGENFONTSTYLENAMEBYROLETEXT30"/>
        <w:shd w:val="clear" w:color="auto" w:fill="auto"/>
        <w:spacing w:line="298" w:lineRule="exact"/>
        <w:ind w:left="2920"/>
      </w:pPr>
      <w:r w:rsidRPr="00F67B29">
        <w:t>= 450,000</w:t>
      </w:r>
    </w:p>
    <w:p w:rsidR="0052020D" w:rsidRPr="00F67B29" w:rsidRDefault="007A180D">
      <w:pPr>
        <w:pStyle w:val="MSGENFONTSTYLENAMETEMPLATEROLENUMBERMSGENFONTSTYLENAMEBYROLETEXT20"/>
        <w:shd w:val="clear" w:color="auto" w:fill="auto"/>
        <w:spacing w:before="0" w:after="0" w:line="298" w:lineRule="exact"/>
        <w:ind w:left="760" w:firstLine="0"/>
        <w:jc w:val="both"/>
        <w:rPr>
          <w:b/>
        </w:rPr>
      </w:pPr>
      <w:r w:rsidRPr="00F67B29">
        <w:rPr>
          <w:b/>
        </w:rPr>
        <w:t>880,000</w:t>
      </w:r>
    </w:p>
    <w:p w:rsidR="0052020D" w:rsidRDefault="007A180D">
      <w:pPr>
        <w:pStyle w:val="MSGENFONTSTYLENAMETEMPLATEROLENUMBERMSGENFONTSTYLENAMEBYROLETEXT20"/>
        <w:numPr>
          <w:ilvl w:val="0"/>
          <w:numId w:val="4"/>
        </w:numPr>
        <w:shd w:val="clear" w:color="auto" w:fill="auto"/>
        <w:tabs>
          <w:tab w:val="left" w:pos="1728"/>
        </w:tabs>
        <w:spacing w:before="0" w:after="0" w:line="595" w:lineRule="exact"/>
        <w:ind w:left="1800" w:right="3020"/>
        <w:rPr>
          <w:b/>
        </w:rPr>
      </w:pPr>
      <w:r w:rsidRPr="00F67B29">
        <w:rPr>
          <w:b/>
        </w:rPr>
        <w:t xml:space="preserve">= 1.96 = </w:t>
      </w:r>
      <w:r w:rsidRPr="00F67B29">
        <w:rPr>
          <w:rStyle w:val="MSGENFONTSTYLENAMETEMPLATEROLENUMBERMSGENFONTSTYLENAMEBYROLETEXT2MSGENFONTSTYLEMODIFERBOLD0"/>
        </w:rPr>
        <w:t xml:space="preserve">2 times </w:t>
      </w:r>
      <w:r w:rsidRPr="00F67B29">
        <w:rPr>
          <w:b/>
        </w:rPr>
        <w:t>3 x 1 = 3mks</w:t>
      </w:r>
    </w:p>
    <w:p w:rsidR="00F67B29" w:rsidRPr="00F67B29" w:rsidRDefault="00F67B29" w:rsidP="00F67B29">
      <w:pPr>
        <w:pStyle w:val="MSGENFONTSTYLENAMETEMPLATEROLENUMBERMSGENFONTSTYLENAMEBYROLETEXT20"/>
        <w:shd w:val="clear" w:color="auto" w:fill="auto"/>
        <w:tabs>
          <w:tab w:val="left" w:pos="1728"/>
        </w:tabs>
        <w:spacing w:before="0" w:after="0" w:line="595" w:lineRule="exact"/>
        <w:ind w:left="1800" w:right="3020" w:firstLine="0"/>
        <w:rPr>
          <w:b/>
        </w:rPr>
      </w:pPr>
    </w:p>
    <w:p w:rsidR="0052020D" w:rsidRPr="00F67B29" w:rsidRDefault="007A180D">
      <w:pPr>
        <w:pStyle w:val="MSGENFONTSTYLENAMETEMPLATEROLENUMBERMSGENFONTSTYLENAMEBYROLETEXT20"/>
        <w:numPr>
          <w:ilvl w:val="0"/>
          <w:numId w:val="2"/>
        </w:numPr>
        <w:shd w:val="clear" w:color="auto" w:fill="auto"/>
        <w:tabs>
          <w:tab w:val="left" w:pos="464"/>
          <w:tab w:val="left" w:pos="2126"/>
          <w:tab w:val="left" w:pos="4013"/>
        </w:tabs>
        <w:spacing w:before="0" w:after="0" w:line="266" w:lineRule="exact"/>
        <w:ind w:firstLine="0"/>
        <w:jc w:val="both"/>
        <w:rPr>
          <w:b/>
        </w:rPr>
      </w:pPr>
      <w:r w:rsidRPr="00F67B29">
        <w:rPr>
          <w:b/>
        </w:rPr>
        <w:t>. Mark-up =</w:t>
      </w:r>
      <w:r w:rsidRPr="00F67B29">
        <w:rPr>
          <w:b/>
        </w:rPr>
        <w:tab/>
      </w:r>
      <w:r w:rsidRPr="00F67B29">
        <w:rPr>
          <w:rStyle w:val="MSGENFONTSTYLENAMETEMPLATEROLENUMBERMSGENFONTSTYLENAMEBYROLETEXT22"/>
          <w:b/>
        </w:rPr>
        <w:t>G.P</w:t>
      </w:r>
      <w:r w:rsidRPr="00F67B29">
        <w:rPr>
          <w:b/>
        </w:rPr>
        <w:tab/>
        <w:t xml:space="preserve">= </w:t>
      </w:r>
      <w:r w:rsidRPr="00F67B29">
        <w:rPr>
          <w:rStyle w:val="MSGENFONTSTYLENAMETEMPLATEROLENUMBERMSGENFONTSTYLENAMEBYROLETEXT22"/>
          <w:b/>
        </w:rPr>
        <w:t>1,125,000 - 880,000</w:t>
      </w:r>
    </w:p>
    <w:p w:rsidR="0052020D" w:rsidRPr="00F67B29" w:rsidRDefault="007A180D">
      <w:pPr>
        <w:pStyle w:val="MSGENFONTSTYLENAMETEMPLATEROLENUMBERMSGENFONTSTYLENAMEBYROLETEXT20"/>
        <w:shd w:val="clear" w:color="auto" w:fill="auto"/>
        <w:tabs>
          <w:tab w:val="left" w:pos="5040"/>
        </w:tabs>
        <w:spacing w:before="0" w:after="315" w:line="266" w:lineRule="exact"/>
        <w:ind w:left="1800" w:firstLine="0"/>
        <w:jc w:val="both"/>
        <w:rPr>
          <w:b/>
        </w:rPr>
      </w:pPr>
      <w:r w:rsidRPr="00F67B29">
        <w:rPr>
          <w:b/>
        </w:rPr>
        <w:t>cost of sales</w:t>
      </w:r>
      <w:r w:rsidRPr="00F67B29">
        <w:rPr>
          <w:b/>
        </w:rPr>
        <w:tab/>
        <w:t>880,000</w:t>
      </w:r>
    </w:p>
    <w:p w:rsidR="0052020D" w:rsidRPr="00F67B29" w:rsidRDefault="007A180D">
      <w:pPr>
        <w:pStyle w:val="MSGENFONTSTYLENAMETEMPLATEROLENUMBERMSGENFONTSTYLENAMEBYROLETEXT20"/>
        <w:shd w:val="clear" w:color="auto" w:fill="auto"/>
        <w:tabs>
          <w:tab w:val="left" w:pos="3780"/>
        </w:tabs>
        <w:spacing w:before="0" w:after="0" w:line="298" w:lineRule="exact"/>
        <w:ind w:left="1800" w:firstLine="0"/>
        <w:jc w:val="both"/>
        <w:rPr>
          <w:b/>
        </w:rPr>
      </w:pPr>
      <w:r w:rsidRPr="00F67B29">
        <w:rPr>
          <w:b/>
        </w:rPr>
        <w:t xml:space="preserve">= </w:t>
      </w:r>
      <w:r w:rsidRPr="00F67B29">
        <w:rPr>
          <w:rStyle w:val="MSGENFONTSTYLENAMETEMPLATEROLENUMBERMSGENFONTSTYLENAMEBYROLETEXT22"/>
          <w:b/>
        </w:rPr>
        <w:t>245,000</w:t>
      </w:r>
      <w:r w:rsidRPr="00F67B29">
        <w:rPr>
          <w:b/>
        </w:rPr>
        <w:t xml:space="preserve"> x 100</w:t>
      </w:r>
      <w:r w:rsidRPr="00F67B29">
        <w:rPr>
          <w:b/>
        </w:rPr>
        <w:tab/>
        <w:t xml:space="preserve">= </w:t>
      </w:r>
      <w:r w:rsidRPr="00F67B29">
        <w:rPr>
          <w:rStyle w:val="MSGENFONTSTYLENAMETEMPLATEROLENUMBERMSGENFONTSTYLENAMEBYROLETEXT2MSGENFONTSTYLEMODIFERBOLD0"/>
        </w:rPr>
        <w:t>27.84%</w:t>
      </w:r>
    </w:p>
    <w:p w:rsidR="0052020D" w:rsidRPr="00F67B29" w:rsidRDefault="007A180D">
      <w:pPr>
        <w:pStyle w:val="MSGENFONTSTYLENAMETEMPLATEROLENUMBERMSGENFONTSTYLENAMEBYROLETEXT20"/>
        <w:shd w:val="clear" w:color="auto" w:fill="auto"/>
        <w:spacing w:before="0" w:after="0" w:line="298" w:lineRule="exact"/>
        <w:ind w:left="2080" w:firstLine="0"/>
        <w:rPr>
          <w:b/>
        </w:rPr>
      </w:pPr>
      <w:r w:rsidRPr="00F67B29">
        <w:rPr>
          <w:b/>
        </w:rPr>
        <w:t>880,000</w:t>
      </w:r>
    </w:p>
    <w:p w:rsidR="0052020D" w:rsidRPr="00F67B29" w:rsidRDefault="007A180D">
      <w:pPr>
        <w:pStyle w:val="MSGENFONTSTYLENAMETEMPLATEROLENUMBERMSGENFONTSTYLENAMEBYROLETEXT20"/>
        <w:shd w:val="clear" w:color="auto" w:fill="auto"/>
        <w:spacing w:before="0" w:after="545" w:line="298" w:lineRule="exact"/>
        <w:ind w:left="2920" w:firstLine="0"/>
        <w:rPr>
          <w:b/>
        </w:rPr>
      </w:pPr>
      <w:r w:rsidRPr="00F67B29">
        <w:rPr>
          <w:b/>
        </w:rPr>
        <w:t>= 2 x 1 = 2mks</w:t>
      </w:r>
    </w:p>
    <w:p w:rsidR="0052020D" w:rsidRPr="00F67B29" w:rsidRDefault="007A180D">
      <w:pPr>
        <w:pStyle w:val="MSGENFONTSTYLENAMETEMPLATEROLENUMBERMSGENFONTSTYLENAMEBYROLETEXT20"/>
        <w:numPr>
          <w:ilvl w:val="0"/>
          <w:numId w:val="2"/>
        </w:numPr>
        <w:shd w:val="clear" w:color="auto" w:fill="auto"/>
        <w:tabs>
          <w:tab w:val="left" w:pos="2126"/>
        </w:tabs>
        <w:spacing w:before="0" w:after="0" w:line="266" w:lineRule="exact"/>
        <w:ind w:firstLine="0"/>
        <w:jc w:val="both"/>
        <w:rPr>
          <w:b/>
        </w:rPr>
      </w:pPr>
      <w:r w:rsidRPr="00F67B29">
        <w:rPr>
          <w:rStyle w:val="MSGENFONTSTYLENAMETEMPLATEROLENUMBERMSGENFONTSTYLENAMEBYROLETEXT2MSGENFONTSTYLEMODIFERBOLD0"/>
        </w:rPr>
        <w:t xml:space="preserve">. </w:t>
      </w:r>
      <w:r w:rsidRPr="00F67B29">
        <w:rPr>
          <w:b/>
        </w:rPr>
        <w:t>Margins =</w:t>
      </w:r>
      <w:r w:rsidRPr="00F67B29">
        <w:rPr>
          <w:b/>
        </w:rPr>
        <w:tab/>
      </w:r>
      <w:r w:rsidRPr="00F67B29">
        <w:rPr>
          <w:rStyle w:val="MSGENFONTSTYLENAMETEMPLATEROLENUMBERMSGENFONTSTYLENAMEBYROLETEXT22"/>
          <w:b/>
        </w:rPr>
        <w:t>G.P x 100</w:t>
      </w:r>
    </w:p>
    <w:p w:rsidR="0052020D" w:rsidRPr="00F67B29" w:rsidRDefault="007A180D">
      <w:pPr>
        <w:pStyle w:val="MSGENFONTSTYLENAMETEMPLATEROLENUMBERMSGENFONTSTYLENAMEBYROLETEXT20"/>
        <w:shd w:val="clear" w:color="auto" w:fill="auto"/>
        <w:spacing w:before="0" w:after="315" w:line="266" w:lineRule="exact"/>
        <w:ind w:left="2220" w:firstLine="0"/>
        <w:rPr>
          <w:b/>
        </w:rPr>
      </w:pPr>
      <w:r w:rsidRPr="00F67B29">
        <w:rPr>
          <w:b/>
        </w:rPr>
        <w:t>Returns</w:t>
      </w:r>
    </w:p>
    <w:p w:rsidR="0052020D" w:rsidRPr="00F67B29" w:rsidRDefault="007A180D">
      <w:pPr>
        <w:pStyle w:val="MSGENFONTSTYLENAMETEMPLATEROLENUMBERMSGENFONTSTYLENAMEBYROLETEXT20"/>
        <w:shd w:val="clear" w:color="auto" w:fill="auto"/>
        <w:tabs>
          <w:tab w:val="left" w:pos="1192"/>
        </w:tabs>
        <w:spacing w:before="0" w:after="0" w:line="298" w:lineRule="exact"/>
        <w:ind w:left="760" w:firstLine="0"/>
        <w:jc w:val="both"/>
        <w:rPr>
          <w:b/>
        </w:rPr>
      </w:pPr>
      <w:r w:rsidRPr="00F67B29">
        <w:rPr>
          <w:b/>
        </w:rPr>
        <w:t>=</w:t>
      </w:r>
      <w:r w:rsidRPr="00F67B29">
        <w:rPr>
          <w:b/>
        </w:rPr>
        <w:tab/>
      </w:r>
      <w:r w:rsidRPr="00F67B29">
        <w:rPr>
          <w:rStyle w:val="MSGENFONTSTYLENAMETEMPLATEROLENUMBERMSGENFONTSTYLENAMEBYROLETEXT22"/>
          <w:b/>
        </w:rPr>
        <w:t>245,000</w:t>
      </w:r>
      <w:r w:rsidRPr="00F67B29">
        <w:rPr>
          <w:b/>
        </w:rPr>
        <w:t xml:space="preserve"> x 100 = </w:t>
      </w:r>
      <w:r w:rsidRPr="00F67B29">
        <w:rPr>
          <w:rStyle w:val="MSGENFONTSTYLENAMETEMPLATEROLENUMBERMSGENFONTSTYLENAMEBYROLETEXT2MSGENFONTSTYLEMODIFERBOLD0"/>
        </w:rPr>
        <w:t>21.8%</w:t>
      </w:r>
    </w:p>
    <w:p w:rsidR="0052020D" w:rsidRPr="00F67B29" w:rsidRDefault="007A180D">
      <w:pPr>
        <w:pStyle w:val="MSGENFONTSTYLENAMETEMPLATEROLENUMBERMSGENFONTSTYLENAMEBYROLETEXT20"/>
        <w:shd w:val="clear" w:color="auto" w:fill="auto"/>
        <w:spacing w:before="0" w:after="0" w:line="298" w:lineRule="exact"/>
        <w:ind w:left="1140" w:firstLine="0"/>
        <w:rPr>
          <w:b/>
        </w:rPr>
      </w:pPr>
      <w:r w:rsidRPr="00F67B29">
        <w:rPr>
          <w:b/>
        </w:rPr>
        <w:t>1,125,000</w:t>
      </w:r>
    </w:p>
    <w:p w:rsidR="0052020D" w:rsidRPr="00F67B29" w:rsidRDefault="007A180D">
      <w:pPr>
        <w:pStyle w:val="MSGENFONTSTYLENAMETEMPLATEROLENUMBERMSGENFONTSTYLENAMEBYROLETEXT20"/>
        <w:shd w:val="clear" w:color="auto" w:fill="auto"/>
        <w:spacing w:before="0" w:after="106" w:line="298" w:lineRule="exact"/>
        <w:ind w:left="2220" w:firstLine="0"/>
        <w:rPr>
          <w:b/>
        </w:rPr>
      </w:pPr>
      <w:r w:rsidRPr="00F67B29">
        <w:rPr>
          <w:b/>
        </w:rPr>
        <w:t>2x1 = 2mks</w:t>
      </w:r>
    </w:p>
    <w:p w:rsidR="0052020D" w:rsidRPr="00F67B29" w:rsidRDefault="007A180D">
      <w:pPr>
        <w:pStyle w:val="MSGENFONTSTYLENAMETEMPLATEROLENUMBERMSGENFONTSTYLENAMEBYROLETEXT20"/>
        <w:numPr>
          <w:ilvl w:val="0"/>
          <w:numId w:val="2"/>
        </w:numPr>
        <w:shd w:val="clear" w:color="auto" w:fill="auto"/>
        <w:spacing w:before="0" w:after="0" w:line="590" w:lineRule="exact"/>
        <w:ind w:firstLine="0"/>
        <w:jc w:val="both"/>
        <w:rPr>
          <w:b/>
        </w:rPr>
      </w:pPr>
      <w:r w:rsidRPr="00F67B29">
        <w:rPr>
          <w:rStyle w:val="MSGENFONTSTYLENAMETEMPLATEROLENUMBERMSGENFONTSTYLENAMEBYROLETEXT2MSGENFONTSTYLEMODIFERBOLD0"/>
        </w:rPr>
        <w:t xml:space="preserve">. </w:t>
      </w:r>
      <w:r w:rsidRPr="00F67B29">
        <w:rPr>
          <w:b/>
        </w:rPr>
        <w:t>Net profit = G.P + Revenue - Expenses</w:t>
      </w:r>
    </w:p>
    <w:p w:rsidR="0052020D" w:rsidRPr="00F67B29" w:rsidRDefault="007A180D">
      <w:pPr>
        <w:pStyle w:val="MSGENFONTSTYLENAMETEMPLATEROLENUMBERMSGENFONTSTYLENAMEBYROLETEXT20"/>
        <w:numPr>
          <w:ilvl w:val="0"/>
          <w:numId w:val="5"/>
        </w:numPr>
        <w:shd w:val="clear" w:color="auto" w:fill="auto"/>
        <w:tabs>
          <w:tab w:val="left" w:pos="1728"/>
        </w:tabs>
        <w:spacing w:before="0" w:after="0" w:line="590" w:lineRule="exact"/>
        <w:ind w:left="760" w:firstLine="0"/>
        <w:jc w:val="both"/>
        <w:rPr>
          <w:b/>
        </w:rPr>
      </w:pPr>
      <w:r w:rsidRPr="00F67B29">
        <w:rPr>
          <w:b/>
        </w:rPr>
        <w:t>+ 15,000 - (25,000 + 100,000 + 25,000)</w:t>
      </w:r>
    </w:p>
    <w:p w:rsidR="0052020D" w:rsidRPr="00F67B29" w:rsidRDefault="007A180D">
      <w:pPr>
        <w:pStyle w:val="MSGENFONTSTYLENAMETEMPLATEROLENUMBERMSGENFONTSTYLENAMEBYROLETEXT30"/>
        <w:shd w:val="clear" w:color="auto" w:fill="auto"/>
        <w:spacing w:line="590" w:lineRule="exact"/>
        <w:ind w:left="1480"/>
      </w:pPr>
      <w:r w:rsidRPr="00F67B29">
        <w:rPr>
          <w:rStyle w:val="MSGENFONTSTYLENAMETEMPLATEROLENUMBERMSGENFONTSTYLENAMEBYROLETEXT3MSGENFONTSTYLEMODIFERNOTBOLD"/>
          <w:b/>
        </w:rPr>
        <w:t xml:space="preserve">= </w:t>
      </w:r>
      <w:r w:rsidRPr="00F67B29">
        <w:t>110,000</w:t>
      </w:r>
    </w:p>
    <w:p w:rsidR="0052020D" w:rsidRPr="00F67B29" w:rsidRDefault="007A180D">
      <w:pPr>
        <w:pStyle w:val="MSGENFONTSTYLENAMETEMPLATEROLENUMBERMSGENFONTSTYLENAMEBYROLETEXT20"/>
        <w:shd w:val="clear" w:color="auto" w:fill="auto"/>
        <w:spacing w:before="0" w:after="0" w:line="266" w:lineRule="exact"/>
        <w:ind w:left="2920" w:firstLine="0"/>
        <w:rPr>
          <w:b/>
        </w:rPr>
      </w:pPr>
      <w:r w:rsidRPr="00F67B29">
        <w:rPr>
          <w:b/>
        </w:rPr>
        <w:t>2 x 1 = 2mks</w:t>
      </w:r>
    </w:p>
    <w:sectPr w:rsidR="0052020D" w:rsidRPr="00F67B29">
      <w:pgSz w:w="12240" w:h="15840"/>
      <w:pgMar w:top="1190" w:right="1574" w:bottom="1190" w:left="14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4F6" w:rsidRDefault="008C34F6">
      <w:r>
        <w:separator/>
      </w:r>
    </w:p>
  </w:endnote>
  <w:endnote w:type="continuationSeparator" w:id="0">
    <w:p w:rsidR="008C34F6" w:rsidRDefault="008C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151918"/>
      <w:docPartObj>
        <w:docPartGallery w:val="Page Numbers (Bottom of Page)"/>
        <w:docPartUnique/>
      </w:docPartObj>
    </w:sdtPr>
    <w:sdtEndPr>
      <w:rPr>
        <w:noProof/>
      </w:rPr>
    </w:sdtEndPr>
    <w:sdtContent>
      <w:p w:rsidR="00643A58" w:rsidRDefault="00643A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643A58" w:rsidRDefault="0064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4F6" w:rsidRDefault="008C34F6"/>
  </w:footnote>
  <w:footnote w:type="continuationSeparator" w:id="0">
    <w:p w:rsidR="008C34F6" w:rsidRDefault="008C3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175"/>
    <w:multiLevelType w:val="multilevel"/>
    <w:tmpl w:val="439AB71E"/>
    <w:lvl w:ilvl="0">
      <w:numFmt w:val="decimal"/>
      <w:lvlText w:val="2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11223"/>
    <w:multiLevelType w:val="multilevel"/>
    <w:tmpl w:val="E340A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06618"/>
    <w:multiLevelType w:val="hybridMultilevel"/>
    <w:tmpl w:val="7A1A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F583E"/>
    <w:multiLevelType w:val="multilevel"/>
    <w:tmpl w:val="233E6FD8"/>
    <w:lvl w:ilvl="0">
      <w:numFmt w:val="decimal"/>
      <w:lvlText w:val="45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7C4EFA"/>
    <w:multiLevelType w:val="hybridMultilevel"/>
    <w:tmpl w:val="287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A0654"/>
    <w:multiLevelType w:val="multilevel"/>
    <w:tmpl w:val="D38C370A"/>
    <w:lvl w:ilvl="0">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122ECD"/>
    <w:multiLevelType w:val="multilevel"/>
    <w:tmpl w:val="54E8D084"/>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6854462">
    <w:abstractNumId w:val="1"/>
  </w:num>
  <w:num w:numId="2" w16cid:durableId="964314808">
    <w:abstractNumId w:val="6"/>
  </w:num>
  <w:num w:numId="3" w16cid:durableId="1766877855">
    <w:abstractNumId w:val="5"/>
  </w:num>
  <w:num w:numId="4" w16cid:durableId="2008900680">
    <w:abstractNumId w:val="3"/>
  </w:num>
  <w:num w:numId="5" w16cid:durableId="2045667549">
    <w:abstractNumId w:val="0"/>
  </w:num>
  <w:num w:numId="6" w16cid:durableId="678502969">
    <w:abstractNumId w:val="2"/>
  </w:num>
  <w:num w:numId="7" w16cid:durableId="1851604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0D"/>
    <w:rsid w:val="003F66E4"/>
    <w:rsid w:val="00431E8D"/>
    <w:rsid w:val="004C3B54"/>
    <w:rsid w:val="0052020D"/>
    <w:rsid w:val="00624A7E"/>
    <w:rsid w:val="00643A58"/>
    <w:rsid w:val="00724A73"/>
    <w:rsid w:val="007A180D"/>
    <w:rsid w:val="008C34F6"/>
    <w:rsid w:val="00B35062"/>
    <w:rsid w:val="00C06BE8"/>
    <w:rsid w:val="00DB5E12"/>
    <w:rsid w:val="00F67B29"/>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66A0E-316C-4458-9049-07FB0FE8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val="0"/>
      <w:bCs w:val="0"/>
      <w:i w:val="0"/>
      <w:iCs w:val="0"/>
      <w:smallCaps w:val="0"/>
      <w:strike w:val="0"/>
      <w:sz w:val="40"/>
      <w:szCs w:val="40"/>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bCs/>
      <w:i w:val="0"/>
      <w:iCs w:val="0"/>
      <w:smallCaps w:val="0"/>
      <w:strike w:val="0"/>
      <w:sz w:val="44"/>
      <w:szCs w:val="44"/>
      <w:u w:val="none"/>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b/>
      <w:bCs/>
      <w:i w:val="0"/>
      <w:iCs w:val="0"/>
      <w:smallCaps w:val="0"/>
      <w:strike w:val="0"/>
      <w:u w:val="none"/>
    </w:rPr>
  </w:style>
  <w:style w:type="character" w:customStyle="1" w:styleId="MSGENFONTSTYLENAMETEMPLATEROLEMSGENFONTSTYLENAMEBYROLETABLECAPTIONMSGENFONTSTYLEMODIFERNOTBOLD">
    <w:name w:val="MSG_EN_FONT_STYLE_NAME_TEMPLATE_ROLE MSG_EN_FONT_STYLE_NAME_BY_ROLE_TABLE_CAPTION + MSG_EN_FONT_STYLE_MODIFER_NOT_BOLD"/>
    <w:basedOn w:val="MSGENFONTSTYLENAMETEMPLATEROLEMSGENFONTSTYLENAMEBYROLETABLECAPTION"/>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1">
    <w:name w:val="MSG_EN_FONT_STYLE_NAME_TEMPLATE_ROLE MSG_EN_FONT_STYLE_NAME_BY_ROLE_TABLE_CAPTION"/>
    <w:basedOn w:val="MSGENFONTSTYLENAMETEMPLATEROLEMSGENFONTSTYLENAMEBYROLETABLECAPTION"/>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3Exact">
    <w:name w:val="MSG_EN_FONT_STYLE_NAME_TEMPLATE_ROLE_NUMBER MSG_EN_FONT_STYLE_NAME_BY_ROLE_TEXT 3 Exact"/>
    <w:basedOn w:val="DefaultParagraphFont"/>
    <w:rPr>
      <w:b/>
      <w:bCs/>
      <w:i w:val="0"/>
      <w:iCs w:val="0"/>
      <w:smallCaps w:val="0"/>
      <w:strike w:val="0"/>
      <w:u w:val="none"/>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413" w:lineRule="exact"/>
    </w:pPr>
    <w:rPr>
      <w:b/>
      <w:bC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200" w:after="340" w:line="442" w:lineRule="exact"/>
      <w:jc w:val="center"/>
      <w:outlineLvl w:val="0"/>
    </w:pPr>
    <w:rPr>
      <w:sz w:val="40"/>
      <w:szCs w:val="4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340" w:after="440" w:line="488" w:lineRule="exact"/>
      <w:jc w:val="center"/>
      <w:outlineLvl w:val="1"/>
    </w:pPr>
    <w:rPr>
      <w:b/>
      <w:bCs/>
      <w:sz w:val="44"/>
      <w:szCs w:val="44"/>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340" w:after="200" w:line="418" w:lineRule="exact"/>
      <w:ind w:hanging="1040"/>
    </w:p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66" w:lineRule="exact"/>
    </w:pPr>
    <w:rPr>
      <w:b/>
      <w:bCs/>
    </w:rPr>
  </w:style>
  <w:style w:type="paragraph" w:styleId="ListParagraph">
    <w:name w:val="List Paragraph"/>
    <w:basedOn w:val="Normal"/>
    <w:uiPriority w:val="34"/>
    <w:qFormat/>
    <w:rsid w:val="00624A7E"/>
    <w:pPr>
      <w:ind w:left="720"/>
      <w:contextualSpacing/>
    </w:pPr>
  </w:style>
  <w:style w:type="paragraph" w:styleId="Header">
    <w:name w:val="header"/>
    <w:basedOn w:val="Normal"/>
    <w:link w:val="HeaderChar"/>
    <w:uiPriority w:val="99"/>
    <w:unhideWhenUsed/>
    <w:rsid w:val="00643A58"/>
    <w:pPr>
      <w:tabs>
        <w:tab w:val="center" w:pos="4680"/>
        <w:tab w:val="right" w:pos="9360"/>
      </w:tabs>
    </w:pPr>
  </w:style>
  <w:style w:type="character" w:customStyle="1" w:styleId="HeaderChar">
    <w:name w:val="Header Char"/>
    <w:basedOn w:val="DefaultParagraphFont"/>
    <w:link w:val="Header"/>
    <w:uiPriority w:val="99"/>
    <w:rsid w:val="00643A58"/>
    <w:rPr>
      <w:color w:val="000000"/>
    </w:rPr>
  </w:style>
  <w:style w:type="paragraph" w:styleId="Footer">
    <w:name w:val="footer"/>
    <w:basedOn w:val="Normal"/>
    <w:link w:val="FooterChar"/>
    <w:uiPriority w:val="99"/>
    <w:unhideWhenUsed/>
    <w:rsid w:val="00643A58"/>
    <w:pPr>
      <w:tabs>
        <w:tab w:val="center" w:pos="4680"/>
        <w:tab w:val="right" w:pos="9360"/>
      </w:tabs>
    </w:pPr>
  </w:style>
  <w:style w:type="character" w:customStyle="1" w:styleId="FooterChar">
    <w:name w:val="Footer Char"/>
    <w:basedOn w:val="DefaultParagraphFont"/>
    <w:link w:val="Footer"/>
    <w:uiPriority w:val="99"/>
    <w:rsid w:val="00643A5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63">
      <w:bodyDiv w:val="1"/>
      <w:marLeft w:val="0"/>
      <w:marRight w:val="0"/>
      <w:marTop w:val="0"/>
      <w:marBottom w:val="0"/>
      <w:divBdr>
        <w:top w:val="none" w:sz="0" w:space="0" w:color="auto"/>
        <w:left w:val="none" w:sz="0" w:space="0" w:color="auto"/>
        <w:bottom w:val="none" w:sz="0" w:space="0" w:color="auto"/>
        <w:right w:val="none" w:sz="0" w:space="0" w:color="auto"/>
      </w:divBdr>
    </w:div>
    <w:div w:id="34479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 CI6</dc:creator>
  <cp:keywords/>
  <cp:lastModifiedBy>Rose Muturi</cp:lastModifiedBy>
  <cp:revision>2</cp:revision>
  <dcterms:created xsi:type="dcterms:W3CDTF">2023-04-11T06:19:00Z</dcterms:created>
  <dcterms:modified xsi:type="dcterms:W3CDTF">2023-04-11T06:19:00Z</dcterms:modified>
</cp:coreProperties>
</file>